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rPr>
          <w:rFonts w:ascii="华文细黑" w:eastAsia="华文细黑"/>
          <w:b/>
          <w:color w:val="000000"/>
          <w:sz w:val="100"/>
        </w:rPr>
      </w:pPr>
    </w:p>
    <w:p>
      <w:pPr>
        <w:adjustRightInd w:val="0"/>
        <w:snapToGrid w:val="0"/>
        <w:spacing w:line="360" w:lineRule="auto"/>
        <w:jc w:val="center"/>
        <w:rPr>
          <w:rFonts w:hint="eastAsia" w:eastAsia="宋体"/>
          <w:b/>
          <w:color w:val="000000"/>
          <w:sz w:val="48"/>
          <w:szCs w:val="48"/>
          <w:lang w:eastAsia="zh-CN"/>
        </w:rPr>
      </w:pPr>
      <w:r>
        <w:rPr>
          <w:rFonts w:hint="eastAsia"/>
          <w:b/>
          <w:color w:val="000000"/>
          <w:sz w:val="48"/>
          <w:szCs w:val="48"/>
        </w:rPr>
        <w:t>询价</w:t>
      </w:r>
      <w:r>
        <w:rPr>
          <w:rFonts w:hint="eastAsia"/>
          <w:b/>
          <w:color w:val="000000"/>
          <w:sz w:val="48"/>
          <w:szCs w:val="48"/>
          <w:lang w:eastAsia="zh-CN"/>
        </w:rPr>
        <w:t>公告</w:t>
      </w:r>
    </w:p>
    <w:p>
      <w:pPr>
        <w:adjustRightInd w:val="0"/>
        <w:snapToGrid w:val="0"/>
        <w:spacing w:line="360" w:lineRule="auto"/>
        <w:jc w:val="both"/>
        <w:rPr>
          <w:b/>
          <w:color w:val="000000"/>
          <w:sz w:val="48"/>
          <w:szCs w:val="48"/>
        </w:rPr>
      </w:pPr>
    </w:p>
    <w:p>
      <w:pPr>
        <w:adjustRightInd w:val="0"/>
        <w:snapToGrid w:val="0"/>
        <w:spacing w:line="360" w:lineRule="auto"/>
        <w:ind w:firstLine="560" w:firstLineChars="200"/>
        <w:jc w:val="both"/>
        <w:rPr>
          <w:b/>
          <w:color w:val="000000"/>
          <w:kern w:val="0"/>
          <w:sz w:val="28"/>
          <w:szCs w:val="28"/>
        </w:rPr>
      </w:pPr>
      <w:r>
        <w:rPr>
          <w:rFonts w:hint="eastAsia"/>
          <w:color w:val="000000"/>
          <w:sz w:val="28"/>
          <w:szCs w:val="28"/>
        </w:rPr>
        <w:t>石家庄市应急管理局(以下简称“询价人 ”)正在进行“</w:t>
      </w:r>
      <w:r>
        <w:rPr>
          <w:rFonts w:hint="eastAsia"/>
          <w:b/>
          <w:color w:val="000000"/>
          <w:kern w:val="0"/>
          <w:sz w:val="28"/>
          <w:szCs w:val="28"/>
        </w:rPr>
        <w:t>石家庄市应急管理局聘请危险化学品安全技术服务常驻机构”</w:t>
      </w:r>
      <w:r>
        <w:rPr>
          <w:rFonts w:hint="eastAsia"/>
          <w:color w:val="000000"/>
          <w:kern w:val="0"/>
          <w:sz w:val="28"/>
          <w:szCs w:val="28"/>
        </w:rPr>
        <w:t>项目的国内</w:t>
      </w:r>
      <w:r>
        <w:rPr>
          <w:rFonts w:hint="eastAsia"/>
          <w:color w:val="000000"/>
          <w:sz w:val="28"/>
          <w:szCs w:val="28"/>
        </w:rPr>
        <w:t>询价，项目性质、工作范围等在询价文件(见附件)中做了详细说明，</w:t>
      </w:r>
      <w:r>
        <w:rPr>
          <w:rFonts w:hint="eastAsia"/>
          <w:color w:val="000000"/>
          <w:sz w:val="28"/>
          <w:szCs w:val="28"/>
          <w:lang w:eastAsia="zh-CN"/>
        </w:rPr>
        <w:t>诚恳邀请符合条件的第三方</w:t>
      </w:r>
      <w:r>
        <w:rPr>
          <w:rFonts w:hint="eastAsia"/>
          <w:color w:val="000000"/>
          <w:sz w:val="28"/>
          <w:szCs w:val="28"/>
        </w:rPr>
        <w:t>公司参加报价。</w:t>
      </w:r>
    </w:p>
    <w:p>
      <w:pPr>
        <w:adjustRightInd w:val="0"/>
        <w:snapToGrid w:val="0"/>
        <w:spacing w:line="360" w:lineRule="auto"/>
        <w:ind w:firstLine="560" w:firstLineChars="200"/>
        <w:jc w:val="both"/>
        <w:rPr>
          <w:color w:val="000000"/>
          <w:sz w:val="28"/>
          <w:szCs w:val="28"/>
        </w:rPr>
      </w:pPr>
    </w:p>
    <w:p>
      <w:pPr>
        <w:adjustRightInd w:val="0"/>
        <w:snapToGrid w:val="0"/>
        <w:spacing w:line="360" w:lineRule="auto"/>
        <w:ind w:firstLine="560" w:firstLineChars="200"/>
        <w:jc w:val="left"/>
        <w:rPr>
          <w:color w:val="000000"/>
          <w:sz w:val="28"/>
          <w:szCs w:val="28"/>
        </w:rPr>
      </w:pPr>
    </w:p>
    <w:p>
      <w:pPr>
        <w:adjustRightInd w:val="0"/>
        <w:snapToGrid w:val="0"/>
        <w:spacing w:line="360" w:lineRule="auto"/>
        <w:ind w:firstLine="560" w:firstLineChars="200"/>
        <w:jc w:val="left"/>
        <w:rPr>
          <w:color w:val="000000"/>
          <w:sz w:val="28"/>
          <w:szCs w:val="28"/>
        </w:rPr>
      </w:pPr>
    </w:p>
    <w:p>
      <w:pPr>
        <w:adjustRightInd w:val="0"/>
        <w:snapToGrid w:val="0"/>
        <w:spacing w:line="360" w:lineRule="auto"/>
        <w:ind w:firstLine="560" w:firstLineChars="200"/>
        <w:jc w:val="left"/>
        <w:rPr>
          <w:color w:val="000000"/>
          <w:sz w:val="28"/>
          <w:szCs w:val="28"/>
        </w:rPr>
      </w:pPr>
    </w:p>
    <w:p>
      <w:pPr>
        <w:adjustRightInd w:val="0"/>
        <w:snapToGrid w:val="0"/>
        <w:spacing w:line="360" w:lineRule="auto"/>
        <w:ind w:firstLine="560" w:firstLineChars="200"/>
        <w:jc w:val="left"/>
        <w:rPr>
          <w:color w:val="000000"/>
          <w:sz w:val="28"/>
          <w:szCs w:val="28"/>
        </w:rPr>
      </w:pPr>
    </w:p>
    <w:p>
      <w:pPr>
        <w:adjustRightInd w:val="0"/>
        <w:snapToGrid w:val="0"/>
        <w:spacing w:line="360" w:lineRule="auto"/>
        <w:ind w:firstLine="4480" w:firstLineChars="1600"/>
        <w:jc w:val="left"/>
        <w:rPr>
          <w:color w:val="000000"/>
          <w:sz w:val="28"/>
          <w:szCs w:val="28"/>
        </w:rPr>
      </w:pPr>
      <w:r>
        <w:rPr>
          <w:rFonts w:hint="eastAsia"/>
          <w:color w:val="000000"/>
          <w:sz w:val="28"/>
          <w:szCs w:val="28"/>
        </w:rPr>
        <w:t>石家庄市应急管理局</w:t>
      </w:r>
    </w:p>
    <w:p>
      <w:pPr>
        <w:wordWrap w:val="0"/>
        <w:adjustRightInd w:val="0"/>
        <w:snapToGrid w:val="0"/>
        <w:spacing w:line="360" w:lineRule="auto"/>
        <w:jc w:val="right"/>
        <w:rPr>
          <w:rFonts w:hint="eastAsia" w:eastAsia="宋体"/>
          <w:color w:val="FF0000"/>
          <w:sz w:val="28"/>
          <w:szCs w:val="28"/>
          <w:lang w:val="en-US" w:eastAsia="zh-CN"/>
        </w:rPr>
      </w:pPr>
      <w:r>
        <w:rPr>
          <w:rFonts w:hint="eastAsia"/>
          <w:color w:val="000000"/>
          <w:sz w:val="28"/>
          <w:szCs w:val="28"/>
        </w:rPr>
        <w:t>2019年</w:t>
      </w:r>
      <w:r>
        <w:rPr>
          <w:rFonts w:hint="eastAsia"/>
          <w:color w:val="000000"/>
          <w:sz w:val="28"/>
          <w:szCs w:val="28"/>
          <w:lang w:val="en-US" w:eastAsia="zh-CN"/>
        </w:rPr>
        <w:t>6</w:t>
      </w:r>
      <w:r>
        <w:rPr>
          <w:rFonts w:hint="eastAsia"/>
          <w:color w:val="000000"/>
          <w:sz w:val="28"/>
          <w:szCs w:val="28"/>
        </w:rPr>
        <w:t>月</w:t>
      </w:r>
      <w:r>
        <w:rPr>
          <w:rFonts w:hint="eastAsia"/>
          <w:color w:val="000000"/>
          <w:sz w:val="28"/>
          <w:szCs w:val="28"/>
          <w:lang w:val="en-US" w:eastAsia="zh-CN"/>
        </w:rPr>
        <w:t>3</w:t>
      </w:r>
      <w:r>
        <w:rPr>
          <w:rFonts w:hint="eastAsia"/>
          <w:color w:val="000000"/>
          <w:sz w:val="28"/>
          <w:szCs w:val="28"/>
        </w:rPr>
        <w:t>日</w:t>
      </w:r>
      <w:r>
        <w:rPr>
          <w:rFonts w:hint="eastAsia"/>
          <w:color w:val="000000"/>
          <w:sz w:val="28"/>
          <w:szCs w:val="28"/>
          <w:lang w:val="en-US" w:eastAsia="zh-CN"/>
        </w:rPr>
        <w:t xml:space="preserve"> </w:t>
      </w:r>
      <w:r>
        <w:rPr>
          <w:rFonts w:hint="eastAsia"/>
          <w:color w:val="FF0000"/>
          <w:sz w:val="28"/>
          <w:szCs w:val="28"/>
          <w:lang w:val="en-US" w:eastAsia="zh-CN"/>
        </w:rPr>
        <w:t xml:space="preserve">            </w:t>
      </w:r>
    </w:p>
    <w:p>
      <w:pPr>
        <w:adjustRightInd w:val="0"/>
        <w:snapToGrid w:val="0"/>
        <w:spacing w:line="360" w:lineRule="auto"/>
        <w:rPr>
          <w:rFonts w:ascii="华文细黑" w:eastAsia="华文细黑"/>
          <w:b/>
          <w:color w:val="000000"/>
          <w:sz w:val="100"/>
        </w:rPr>
      </w:pPr>
    </w:p>
    <w:p>
      <w:pPr>
        <w:adjustRightInd w:val="0"/>
        <w:snapToGrid w:val="0"/>
        <w:spacing w:line="360" w:lineRule="auto"/>
        <w:jc w:val="center"/>
        <w:rPr>
          <w:b/>
          <w:bCs/>
          <w:color w:val="000000"/>
          <w:sz w:val="15"/>
          <w:szCs w:val="15"/>
        </w:rPr>
      </w:pPr>
    </w:p>
    <w:p>
      <w:pPr>
        <w:adjustRightInd w:val="0"/>
        <w:snapToGrid w:val="0"/>
        <w:spacing w:line="360" w:lineRule="auto"/>
        <w:rPr>
          <w:b/>
          <w:bCs/>
          <w:color w:val="000000"/>
          <w:sz w:val="36"/>
          <w:szCs w:val="36"/>
        </w:rPr>
      </w:pPr>
    </w:p>
    <w:p>
      <w:pPr>
        <w:adjustRightInd w:val="0"/>
        <w:snapToGrid w:val="0"/>
        <w:spacing w:line="360" w:lineRule="auto"/>
        <w:jc w:val="center"/>
        <w:rPr>
          <w:b/>
          <w:bCs/>
          <w:color w:val="000000"/>
          <w:sz w:val="72"/>
          <w:szCs w:val="72"/>
        </w:rPr>
      </w:pPr>
      <w:r>
        <w:rPr>
          <w:rFonts w:hint="eastAsia"/>
          <w:b/>
          <w:color w:val="000000"/>
          <w:kern w:val="0"/>
          <w:sz w:val="72"/>
          <w:szCs w:val="72"/>
        </w:rPr>
        <w:t xml:space="preserve"> 询价文件</w:t>
      </w:r>
    </w:p>
    <w:p>
      <w:pPr>
        <w:adjustRightInd w:val="0"/>
        <w:snapToGrid w:val="0"/>
        <w:spacing w:line="360" w:lineRule="auto"/>
        <w:ind w:firstLine="1079" w:firstLineChars="384"/>
        <w:rPr>
          <w:rFonts w:ascii="楷体_GB2312" w:eastAsia="楷体_GB2312"/>
          <w:b/>
          <w:bCs/>
          <w:color w:val="000000"/>
          <w:sz w:val="28"/>
        </w:rPr>
      </w:pPr>
    </w:p>
    <w:p>
      <w:pPr>
        <w:adjustRightInd w:val="0"/>
        <w:snapToGrid w:val="0"/>
        <w:spacing w:line="360" w:lineRule="auto"/>
        <w:ind w:firstLine="2378" w:firstLineChars="846"/>
        <w:jc w:val="center"/>
        <w:rPr>
          <w:b/>
          <w:bCs/>
          <w:color w:val="000000"/>
          <w:sz w:val="36"/>
          <w:szCs w:val="36"/>
        </w:rPr>
      </w:pPr>
      <w:r>
        <w:rPr>
          <w:rFonts w:ascii="楷体_GB2312" w:eastAsia="楷体_GB2312"/>
          <w:b/>
          <w:bCs/>
          <w:color w:val="000000"/>
          <w:sz w:val="28"/>
        </w:rPr>
        <w:cr/>
      </w:r>
      <w:r>
        <w:rPr>
          <w:rFonts w:hint="eastAsia"/>
          <w:b/>
          <w:bCs/>
          <w:color w:val="000000"/>
          <w:sz w:val="36"/>
          <w:szCs w:val="36"/>
        </w:rPr>
        <w:t>项目名称：</w:t>
      </w:r>
      <w:r>
        <w:rPr>
          <w:rFonts w:hint="eastAsia"/>
          <w:b/>
          <w:color w:val="000000"/>
          <w:sz w:val="36"/>
          <w:szCs w:val="36"/>
        </w:rPr>
        <w:t>石家庄市应急管理局</w:t>
      </w:r>
      <w:r>
        <w:rPr>
          <w:rFonts w:hint="eastAsia"/>
          <w:b/>
          <w:bCs/>
          <w:color w:val="000000"/>
          <w:sz w:val="36"/>
          <w:szCs w:val="36"/>
        </w:rPr>
        <w:t>聘请危险化学品安全</w:t>
      </w:r>
    </w:p>
    <w:p>
      <w:pPr>
        <w:adjustRightInd w:val="0"/>
        <w:snapToGrid w:val="0"/>
        <w:spacing w:line="360" w:lineRule="auto"/>
        <w:ind w:firstLine="3057" w:firstLineChars="846"/>
        <w:rPr>
          <w:b/>
          <w:color w:val="000000"/>
          <w:sz w:val="36"/>
          <w:szCs w:val="36"/>
        </w:rPr>
      </w:pPr>
      <w:r>
        <w:rPr>
          <w:rFonts w:hint="eastAsia"/>
          <w:b/>
          <w:bCs/>
          <w:color w:val="000000"/>
          <w:sz w:val="36"/>
          <w:szCs w:val="36"/>
        </w:rPr>
        <w:t>技术服务常驻机构项目</w:t>
      </w:r>
    </w:p>
    <w:p>
      <w:pPr>
        <w:adjustRightInd w:val="0"/>
        <w:snapToGrid w:val="0"/>
        <w:spacing w:line="360" w:lineRule="auto"/>
        <w:ind w:firstLine="3827" w:firstLineChars="1059"/>
        <w:rPr>
          <w:b/>
          <w:bCs/>
          <w:color w:val="000000"/>
          <w:sz w:val="36"/>
          <w:szCs w:val="36"/>
        </w:rPr>
      </w:pPr>
    </w:p>
    <w:p>
      <w:pPr>
        <w:adjustRightInd w:val="0"/>
        <w:snapToGrid w:val="0"/>
        <w:spacing w:line="360" w:lineRule="auto"/>
        <w:ind w:firstLine="3546" w:firstLineChars="985"/>
        <w:rPr>
          <w:rFonts w:ascii="楷体_GB2312" w:eastAsia="楷体_GB2312"/>
          <w:color w:val="000000"/>
          <w:sz w:val="36"/>
          <w:szCs w:val="36"/>
        </w:rPr>
      </w:pPr>
    </w:p>
    <w:p>
      <w:pPr>
        <w:adjustRightInd w:val="0"/>
        <w:snapToGrid w:val="0"/>
        <w:spacing w:line="360" w:lineRule="auto"/>
        <w:ind w:firstLine="1066" w:firstLineChars="295"/>
        <w:rPr>
          <w:b/>
          <w:bCs/>
          <w:color w:val="000000"/>
          <w:sz w:val="36"/>
          <w:szCs w:val="36"/>
        </w:rPr>
      </w:pPr>
    </w:p>
    <w:p>
      <w:pPr>
        <w:adjustRightInd w:val="0"/>
        <w:snapToGrid w:val="0"/>
        <w:spacing w:line="360" w:lineRule="auto"/>
        <w:ind w:firstLine="1066" w:firstLineChars="295"/>
        <w:rPr>
          <w:b/>
          <w:bCs/>
          <w:color w:val="000000"/>
          <w:sz w:val="36"/>
          <w:szCs w:val="36"/>
        </w:rPr>
      </w:pPr>
    </w:p>
    <w:p>
      <w:pPr>
        <w:adjustRightInd w:val="0"/>
        <w:snapToGrid w:val="0"/>
        <w:spacing w:line="360" w:lineRule="auto"/>
        <w:ind w:firstLine="1066" w:firstLineChars="295"/>
        <w:rPr>
          <w:b/>
          <w:bCs/>
          <w:color w:val="000000"/>
          <w:sz w:val="36"/>
          <w:szCs w:val="36"/>
        </w:rPr>
      </w:pPr>
    </w:p>
    <w:p>
      <w:pPr>
        <w:adjustRightInd w:val="0"/>
        <w:snapToGrid w:val="0"/>
        <w:spacing w:line="360" w:lineRule="auto"/>
        <w:jc w:val="center"/>
        <w:rPr>
          <w:b/>
          <w:bCs/>
          <w:color w:val="000000"/>
          <w:sz w:val="36"/>
          <w:szCs w:val="36"/>
        </w:rPr>
      </w:pPr>
      <w:r>
        <w:rPr>
          <w:rFonts w:hint="eastAsia"/>
          <w:b/>
          <w:bCs/>
          <w:color w:val="000000"/>
          <w:sz w:val="36"/>
          <w:szCs w:val="36"/>
        </w:rPr>
        <w:t>询 价 人：石家庄市应急管理局</w:t>
      </w:r>
    </w:p>
    <w:p>
      <w:pPr>
        <w:adjustRightInd w:val="0"/>
        <w:snapToGrid w:val="0"/>
        <w:spacing w:line="360" w:lineRule="auto"/>
        <w:ind w:left="2875" w:leftChars="517" w:hanging="1789" w:hangingChars="495"/>
        <w:rPr>
          <w:b/>
          <w:bCs/>
          <w:color w:val="000000"/>
          <w:sz w:val="36"/>
          <w:szCs w:val="36"/>
        </w:rPr>
      </w:pPr>
    </w:p>
    <w:p>
      <w:pPr>
        <w:adjustRightInd w:val="0"/>
        <w:snapToGrid w:val="0"/>
        <w:spacing w:line="360" w:lineRule="auto"/>
        <w:jc w:val="center"/>
        <w:rPr>
          <w:b/>
          <w:bCs/>
          <w:color w:val="000000"/>
          <w:sz w:val="36"/>
          <w:szCs w:val="36"/>
        </w:rPr>
      </w:pPr>
      <w:r>
        <w:rPr>
          <w:rFonts w:hint="eastAsia"/>
          <w:b/>
          <w:bCs/>
          <w:color w:val="000000"/>
          <w:sz w:val="36"/>
          <w:szCs w:val="36"/>
        </w:rPr>
        <w:t xml:space="preserve"> 2019年</w:t>
      </w:r>
      <w:r>
        <w:rPr>
          <w:rFonts w:hint="eastAsia"/>
          <w:b/>
          <w:bCs/>
          <w:color w:val="000000"/>
          <w:sz w:val="36"/>
          <w:szCs w:val="36"/>
          <w:lang w:val="en-US" w:eastAsia="zh-CN"/>
        </w:rPr>
        <w:t>6</w:t>
      </w:r>
      <w:r>
        <w:rPr>
          <w:rFonts w:hint="eastAsia"/>
          <w:b/>
          <w:bCs/>
          <w:color w:val="000000"/>
          <w:sz w:val="36"/>
          <w:szCs w:val="36"/>
        </w:rPr>
        <w:t>月</w:t>
      </w:r>
    </w:p>
    <w:p>
      <w:pPr>
        <w:spacing w:line="360" w:lineRule="auto"/>
      </w:pPr>
    </w:p>
    <w:p/>
    <w:p/>
    <w:p>
      <w:pPr>
        <w:widowControl/>
        <w:jc w:val="left"/>
        <w:rPr>
          <w:rFonts w:ascii="Cambria" w:hAnsi="Cambria"/>
          <w:b/>
          <w:bCs/>
          <w:color w:val="365F91"/>
          <w:kern w:val="0"/>
          <w:sz w:val="28"/>
          <w:szCs w:val="28"/>
          <w:lang w:val="zh-CN"/>
        </w:rPr>
      </w:pPr>
      <w:r>
        <w:rPr>
          <w:lang w:val="zh-CN"/>
        </w:rPr>
        <w:br w:type="page"/>
      </w:r>
    </w:p>
    <w:p>
      <w:pPr>
        <w:pStyle w:val="54"/>
        <w:keepNext w:val="0"/>
        <w:keepLines w:val="0"/>
        <w:widowControl w:val="0"/>
        <w:jc w:val="center"/>
      </w:pPr>
      <w:r>
        <w:rPr>
          <w:lang w:val="zh-CN"/>
        </w:rPr>
        <w:t>目录</w:t>
      </w:r>
    </w:p>
    <w:p>
      <w:pPr>
        <w:pStyle w:val="23"/>
        <w:rPr>
          <w:rFonts w:ascii="Calibri" w:hAnsi="Calibri"/>
          <w:kern w:val="2"/>
          <w:szCs w:val="22"/>
        </w:rPr>
      </w:pPr>
      <w:r>
        <w:fldChar w:fldCharType="begin"/>
      </w:r>
      <w:r>
        <w:instrText xml:space="preserve"> TOC \o "1-3" \h \z \u </w:instrText>
      </w:r>
      <w:r>
        <w:fldChar w:fldCharType="separate"/>
      </w:r>
      <w:r>
        <w:fldChar w:fldCharType="begin"/>
      </w:r>
      <w:r>
        <w:instrText xml:space="preserve"> HYPERLINK \l "_Toc444613033" </w:instrText>
      </w:r>
      <w:r>
        <w:fldChar w:fldCharType="separate"/>
      </w:r>
      <w:r>
        <w:rPr>
          <w:rStyle w:val="35"/>
          <w:rFonts w:hint="eastAsia"/>
        </w:rPr>
        <w:t>第一章报价邀请函</w:t>
      </w:r>
      <w:r>
        <w:tab/>
      </w:r>
      <w:r>
        <w:fldChar w:fldCharType="begin"/>
      </w:r>
      <w:r>
        <w:instrText xml:space="preserve"> PAGEREF _Toc444613033 \h </w:instrText>
      </w:r>
      <w:r>
        <w:fldChar w:fldCharType="separate"/>
      </w:r>
      <w:r>
        <w:t>1</w:t>
      </w:r>
      <w:r>
        <w:fldChar w:fldCharType="end"/>
      </w:r>
      <w:r>
        <w:fldChar w:fldCharType="end"/>
      </w:r>
    </w:p>
    <w:p>
      <w:pPr>
        <w:pStyle w:val="25"/>
      </w:pPr>
      <w:r>
        <w:fldChar w:fldCharType="begin"/>
      </w:r>
      <w:r>
        <w:instrText xml:space="preserve"> HYPERLINK \l "_Toc444613034" </w:instrText>
      </w:r>
      <w:r>
        <w:fldChar w:fldCharType="separate"/>
      </w:r>
      <w:r>
        <w:rPr>
          <w:rStyle w:val="35"/>
        </w:rPr>
        <w:t>1.</w:t>
      </w:r>
      <w:r>
        <w:rPr>
          <w:rStyle w:val="35"/>
          <w:rFonts w:hint="eastAsia"/>
        </w:rPr>
        <w:t>项目名称</w:t>
      </w:r>
      <w:r>
        <w:tab/>
      </w:r>
      <w:r>
        <w:fldChar w:fldCharType="begin"/>
      </w:r>
      <w:r>
        <w:instrText xml:space="preserve"> PAGEREF _Toc444613034 \h </w:instrText>
      </w:r>
      <w:r>
        <w:fldChar w:fldCharType="separate"/>
      </w:r>
      <w:r>
        <w:t>1</w:t>
      </w:r>
      <w:r>
        <w:fldChar w:fldCharType="end"/>
      </w:r>
      <w:r>
        <w:fldChar w:fldCharType="end"/>
      </w:r>
    </w:p>
    <w:p>
      <w:pPr>
        <w:pStyle w:val="25"/>
        <w:rPr>
          <w:rFonts w:ascii="Calibri" w:hAnsi="Calibri"/>
          <w:kern w:val="2"/>
          <w:szCs w:val="22"/>
        </w:rPr>
      </w:pPr>
      <w:r>
        <w:fldChar w:fldCharType="begin"/>
      </w:r>
      <w:r>
        <w:instrText xml:space="preserve"> HYPERLINK \l "_Toc444613036" </w:instrText>
      </w:r>
      <w:r>
        <w:fldChar w:fldCharType="separate"/>
      </w:r>
      <w:r>
        <w:rPr>
          <w:rStyle w:val="35"/>
          <w:rFonts w:hint="eastAsia"/>
          <w:lang w:val="en-US" w:eastAsia="zh-CN"/>
        </w:rPr>
        <w:t>2</w:t>
      </w:r>
      <w:r>
        <w:rPr>
          <w:rStyle w:val="35"/>
        </w:rPr>
        <w:t>.</w:t>
      </w:r>
      <w:r>
        <w:rPr>
          <w:rStyle w:val="35"/>
          <w:rFonts w:hint="eastAsia"/>
        </w:rPr>
        <w:t>询价内容：</w:t>
      </w:r>
      <w:r>
        <w:tab/>
      </w:r>
      <w:r>
        <w:fldChar w:fldCharType="begin"/>
      </w:r>
      <w:r>
        <w:instrText xml:space="preserve"> PAGEREF _Toc444613036 \h </w:instrText>
      </w:r>
      <w:r>
        <w:fldChar w:fldCharType="separate"/>
      </w:r>
      <w:r>
        <w:t>1</w:t>
      </w:r>
      <w:r>
        <w:fldChar w:fldCharType="end"/>
      </w:r>
      <w:r>
        <w:fldChar w:fldCharType="end"/>
      </w:r>
    </w:p>
    <w:p>
      <w:pPr>
        <w:pStyle w:val="25"/>
        <w:rPr>
          <w:rFonts w:ascii="Calibri" w:hAnsi="Calibri"/>
          <w:kern w:val="2"/>
          <w:szCs w:val="22"/>
        </w:rPr>
      </w:pPr>
      <w:r>
        <w:fldChar w:fldCharType="begin"/>
      </w:r>
      <w:r>
        <w:instrText xml:space="preserve"> HYPERLINK \l "_Toc444613037" </w:instrText>
      </w:r>
      <w:r>
        <w:fldChar w:fldCharType="separate"/>
      </w:r>
      <w:r>
        <w:rPr>
          <w:rStyle w:val="35"/>
          <w:rFonts w:hint="eastAsia"/>
          <w:lang w:val="en-US" w:eastAsia="zh-CN"/>
        </w:rPr>
        <w:t>3</w:t>
      </w:r>
      <w:r>
        <w:rPr>
          <w:rStyle w:val="35"/>
        </w:rPr>
        <w:t>.</w:t>
      </w:r>
      <w:r>
        <w:rPr>
          <w:rStyle w:val="35"/>
          <w:rFonts w:hint="eastAsia"/>
        </w:rPr>
        <w:t>工作地点</w:t>
      </w:r>
      <w:r>
        <w:tab/>
      </w:r>
      <w:r>
        <w:fldChar w:fldCharType="begin"/>
      </w:r>
      <w:r>
        <w:instrText xml:space="preserve"> PAGEREF _Toc444613037 \h </w:instrText>
      </w:r>
      <w:r>
        <w:fldChar w:fldCharType="separate"/>
      </w:r>
      <w:r>
        <w:t>1</w:t>
      </w:r>
      <w:r>
        <w:fldChar w:fldCharType="end"/>
      </w:r>
      <w:r>
        <w:fldChar w:fldCharType="end"/>
      </w:r>
    </w:p>
    <w:p>
      <w:pPr>
        <w:pStyle w:val="25"/>
        <w:rPr>
          <w:rFonts w:ascii="Calibri" w:hAnsi="Calibri"/>
          <w:kern w:val="2"/>
          <w:szCs w:val="22"/>
        </w:rPr>
      </w:pPr>
      <w:r>
        <w:fldChar w:fldCharType="begin"/>
      </w:r>
      <w:r>
        <w:instrText xml:space="preserve"> HYPERLINK \l "_Toc444613038" </w:instrText>
      </w:r>
      <w:r>
        <w:fldChar w:fldCharType="separate"/>
      </w:r>
      <w:r>
        <w:rPr>
          <w:rStyle w:val="35"/>
          <w:rFonts w:hint="eastAsia"/>
          <w:lang w:val="en-US" w:eastAsia="zh-CN"/>
        </w:rPr>
        <w:t>4</w:t>
      </w:r>
      <w:r>
        <w:rPr>
          <w:rStyle w:val="35"/>
        </w:rPr>
        <w:t>.</w:t>
      </w:r>
      <w:r>
        <w:rPr>
          <w:rStyle w:val="35"/>
          <w:rFonts w:hint="eastAsia"/>
        </w:rPr>
        <w:t>报价人的资质及相关要求</w:t>
      </w:r>
      <w:r>
        <w:tab/>
      </w:r>
      <w:r>
        <w:fldChar w:fldCharType="begin"/>
      </w:r>
      <w:r>
        <w:instrText xml:space="preserve"> PAGEREF _Toc444613038 \h </w:instrText>
      </w:r>
      <w:r>
        <w:fldChar w:fldCharType="separate"/>
      </w:r>
      <w:r>
        <w:t>1</w:t>
      </w:r>
      <w:r>
        <w:fldChar w:fldCharType="end"/>
      </w:r>
      <w:r>
        <w:fldChar w:fldCharType="end"/>
      </w:r>
    </w:p>
    <w:p>
      <w:pPr>
        <w:pStyle w:val="25"/>
        <w:rPr>
          <w:rFonts w:ascii="Calibri" w:hAnsi="Calibri"/>
          <w:kern w:val="2"/>
          <w:szCs w:val="22"/>
        </w:rPr>
      </w:pPr>
      <w:r>
        <w:fldChar w:fldCharType="begin"/>
      </w:r>
      <w:r>
        <w:instrText xml:space="preserve"> HYPERLINK \l "_Toc444613039" </w:instrText>
      </w:r>
      <w:r>
        <w:fldChar w:fldCharType="separate"/>
      </w:r>
      <w:r>
        <w:rPr>
          <w:rStyle w:val="35"/>
          <w:rFonts w:hint="eastAsia"/>
          <w:lang w:val="en-US" w:eastAsia="zh-CN"/>
        </w:rPr>
        <w:t>5</w:t>
      </w:r>
      <w:r>
        <w:rPr>
          <w:rStyle w:val="35"/>
        </w:rPr>
        <w:t>.</w:t>
      </w:r>
      <w:r>
        <w:rPr>
          <w:rStyle w:val="35"/>
          <w:rFonts w:hint="eastAsia"/>
        </w:rPr>
        <w:t>报价文件组成、方式及要求</w:t>
      </w:r>
      <w:r>
        <w:tab/>
      </w:r>
      <w:r>
        <w:fldChar w:fldCharType="begin"/>
      </w:r>
      <w:r>
        <w:instrText xml:space="preserve"> PAGEREF _Toc444613039 \h </w:instrText>
      </w:r>
      <w:r>
        <w:fldChar w:fldCharType="separate"/>
      </w:r>
      <w:r>
        <w:t>1</w:t>
      </w:r>
      <w:r>
        <w:fldChar w:fldCharType="end"/>
      </w:r>
      <w:r>
        <w:fldChar w:fldCharType="end"/>
      </w:r>
    </w:p>
    <w:p>
      <w:pPr>
        <w:pStyle w:val="25"/>
        <w:rPr>
          <w:rFonts w:ascii="Calibri" w:hAnsi="Calibri"/>
          <w:kern w:val="2"/>
          <w:szCs w:val="22"/>
        </w:rPr>
      </w:pPr>
      <w:r>
        <w:fldChar w:fldCharType="begin"/>
      </w:r>
      <w:r>
        <w:instrText xml:space="preserve"> HYPERLINK \l "_Toc444613040" </w:instrText>
      </w:r>
      <w:r>
        <w:fldChar w:fldCharType="separate"/>
      </w:r>
      <w:r>
        <w:rPr>
          <w:rStyle w:val="35"/>
          <w:rFonts w:hint="eastAsia"/>
          <w:lang w:val="en-US" w:eastAsia="zh-CN"/>
        </w:rPr>
        <w:t>6</w:t>
      </w:r>
      <w:r>
        <w:rPr>
          <w:rStyle w:val="35"/>
        </w:rPr>
        <w:t>.</w:t>
      </w:r>
      <w:r>
        <w:rPr>
          <w:rStyle w:val="35"/>
          <w:rFonts w:hint="eastAsia"/>
        </w:rPr>
        <w:t>询价人联系方式</w:t>
      </w:r>
      <w:r>
        <w:tab/>
      </w:r>
      <w:r>
        <w:fldChar w:fldCharType="begin"/>
      </w:r>
      <w:r>
        <w:instrText xml:space="preserve"> PAGEREF _Toc444613040 \h </w:instrText>
      </w:r>
      <w:r>
        <w:fldChar w:fldCharType="separate"/>
      </w:r>
      <w:r>
        <w:t>2</w:t>
      </w:r>
      <w:r>
        <w:fldChar w:fldCharType="end"/>
      </w:r>
      <w:r>
        <w:fldChar w:fldCharType="end"/>
      </w:r>
    </w:p>
    <w:p>
      <w:pPr>
        <w:pStyle w:val="23"/>
        <w:rPr>
          <w:rFonts w:ascii="Calibri" w:hAnsi="Calibri"/>
          <w:kern w:val="2"/>
          <w:szCs w:val="22"/>
        </w:rPr>
      </w:pPr>
      <w:r>
        <w:fldChar w:fldCharType="begin"/>
      </w:r>
      <w:r>
        <w:instrText xml:space="preserve"> HYPERLINK \l "_Toc444613041" </w:instrText>
      </w:r>
      <w:r>
        <w:fldChar w:fldCharType="separate"/>
      </w:r>
      <w:r>
        <w:rPr>
          <w:rStyle w:val="35"/>
          <w:rFonts w:hint="eastAsia"/>
        </w:rPr>
        <w:t>第二章项目范围及要求</w:t>
      </w:r>
      <w:r>
        <w:tab/>
      </w:r>
      <w:r>
        <w:fldChar w:fldCharType="begin"/>
      </w:r>
      <w:r>
        <w:instrText xml:space="preserve"> PAGEREF _Toc444613041 \h </w:instrText>
      </w:r>
      <w:r>
        <w:fldChar w:fldCharType="separate"/>
      </w:r>
      <w:r>
        <w:t>3</w:t>
      </w:r>
      <w:r>
        <w:fldChar w:fldCharType="end"/>
      </w:r>
      <w:r>
        <w:fldChar w:fldCharType="end"/>
      </w:r>
    </w:p>
    <w:p>
      <w:pPr>
        <w:pStyle w:val="25"/>
        <w:rPr>
          <w:rFonts w:ascii="Calibri" w:hAnsi="Calibri"/>
          <w:kern w:val="2"/>
          <w:szCs w:val="22"/>
        </w:rPr>
      </w:pPr>
      <w:r>
        <w:fldChar w:fldCharType="begin"/>
      </w:r>
      <w:r>
        <w:instrText xml:space="preserve"> HYPERLINK \l "_Toc444613042" </w:instrText>
      </w:r>
      <w:r>
        <w:fldChar w:fldCharType="separate"/>
      </w:r>
      <w:r>
        <w:rPr>
          <w:rStyle w:val="35"/>
        </w:rPr>
        <w:t>1.</w:t>
      </w:r>
      <w:r>
        <w:rPr>
          <w:rStyle w:val="35"/>
          <w:rFonts w:hint="eastAsia"/>
        </w:rPr>
        <w:t>项目概况</w:t>
      </w:r>
      <w:r>
        <w:tab/>
      </w:r>
      <w:r>
        <w:fldChar w:fldCharType="begin"/>
      </w:r>
      <w:r>
        <w:instrText xml:space="preserve"> PAGEREF _Toc444613042 \h </w:instrText>
      </w:r>
      <w:r>
        <w:fldChar w:fldCharType="separate"/>
      </w:r>
      <w:r>
        <w:t>3</w:t>
      </w:r>
      <w:r>
        <w:fldChar w:fldCharType="end"/>
      </w:r>
      <w:r>
        <w:fldChar w:fldCharType="end"/>
      </w:r>
    </w:p>
    <w:p>
      <w:pPr>
        <w:pStyle w:val="25"/>
        <w:rPr>
          <w:rFonts w:ascii="Calibri" w:hAnsi="Calibri"/>
          <w:kern w:val="2"/>
          <w:szCs w:val="22"/>
        </w:rPr>
      </w:pPr>
      <w:r>
        <w:fldChar w:fldCharType="begin"/>
      </w:r>
      <w:r>
        <w:instrText xml:space="preserve"> HYPERLINK \l "_Toc444613043" </w:instrText>
      </w:r>
      <w:r>
        <w:fldChar w:fldCharType="separate"/>
      </w:r>
      <w:r>
        <w:rPr>
          <w:rStyle w:val="35"/>
        </w:rPr>
        <w:t>2.</w:t>
      </w:r>
      <w:r>
        <w:rPr>
          <w:rStyle w:val="35"/>
          <w:rFonts w:hint="eastAsia"/>
        </w:rPr>
        <w:t>工作内容及要求</w:t>
      </w:r>
      <w:r>
        <w:tab/>
      </w:r>
      <w:r>
        <w:fldChar w:fldCharType="begin"/>
      </w:r>
      <w:r>
        <w:instrText xml:space="preserve"> PAGEREF _Toc444613043 \h </w:instrText>
      </w:r>
      <w:r>
        <w:fldChar w:fldCharType="separate"/>
      </w:r>
      <w:r>
        <w:t>3</w:t>
      </w:r>
      <w:r>
        <w:fldChar w:fldCharType="end"/>
      </w:r>
      <w:r>
        <w:fldChar w:fldCharType="end"/>
      </w:r>
    </w:p>
    <w:p>
      <w:pPr>
        <w:pStyle w:val="25"/>
        <w:rPr>
          <w:rFonts w:ascii="Calibri" w:hAnsi="Calibri"/>
          <w:kern w:val="2"/>
          <w:szCs w:val="22"/>
        </w:rPr>
      </w:pPr>
      <w:r>
        <w:fldChar w:fldCharType="begin"/>
      </w:r>
      <w:r>
        <w:instrText xml:space="preserve"> HYPERLINK \l "_Toc444613046" </w:instrText>
      </w:r>
      <w:r>
        <w:fldChar w:fldCharType="separate"/>
      </w:r>
      <w:r>
        <w:rPr>
          <w:rStyle w:val="35"/>
          <w:rFonts w:hint="eastAsia"/>
          <w:bCs/>
        </w:rPr>
        <w:t>3</w:t>
      </w:r>
      <w:r>
        <w:rPr>
          <w:rStyle w:val="35"/>
          <w:bCs/>
        </w:rPr>
        <w:t>.</w:t>
      </w:r>
      <w:r>
        <w:rPr>
          <w:rStyle w:val="35"/>
          <w:rFonts w:hint="eastAsia"/>
          <w:bCs/>
        </w:rPr>
        <w:t>投标与</w:t>
      </w:r>
      <w:r>
        <w:rPr>
          <w:rStyle w:val="35"/>
          <w:rFonts w:hint="eastAsia"/>
          <w:bCs/>
          <w:lang w:eastAsia="zh-CN"/>
        </w:rPr>
        <w:t>甲方</w:t>
      </w:r>
      <w:r>
        <w:rPr>
          <w:rStyle w:val="35"/>
          <w:rFonts w:hint="eastAsia"/>
          <w:bCs/>
        </w:rPr>
        <w:t>责任及协作关系</w:t>
      </w:r>
      <w:r>
        <w:tab/>
      </w:r>
      <w:r>
        <w:fldChar w:fldCharType="begin"/>
      </w:r>
      <w:r>
        <w:instrText xml:space="preserve"> PAGEREF _Toc444613046 \h </w:instrText>
      </w:r>
      <w:r>
        <w:fldChar w:fldCharType="separate"/>
      </w:r>
      <w:r>
        <w:t>4</w:t>
      </w:r>
      <w:r>
        <w:fldChar w:fldCharType="end"/>
      </w:r>
      <w:r>
        <w:fldChar w:fldCharType="end"/>
      </w:r>
    </w:p>
    <w:p>
      <w:pPr>
        <w:pStyle w:val="23"/>
        <w:rPr>
          <w:rFonts w:ascii="Calibri" w:hAnsi="Calibri"/>
          <w:kern w:val="2"/>
          <w:szCs w:val="22"/>
        </w:rPr>
      </w:pPr>
      <w:r>
        <w:fldChar w:fldCharType="begin"/>
      </w:r>
      <w:r>
        <w:instrText xml:space="preserve"> HYPERLINK \l "_Toc444613067" </w:instrText>
      </w:r>
      <w:r>
        <w:fldChar w:fldCharType="separate"/>
      </w:r>
      <w:r>
        <w:rPr>
          <w:rStyle w:val="35"/>
          <w:rFonts w:hint="eastAsia"/>
        </w:rPr>
        <w:t>第三章报价书格式</w:t>
      </w:r>
      <w:r>
        <w:tab/>
      </w:r>
      <w:r>
        <w:fldChar w:fldCharType="begin"/>
      </w:r>
      <w:r>
        <w:instrText xml:space="preserve"> PAGEREF _Toc444613067 \h </w:instrText>
      </w:r>
      <w:r>
        <w:fldChar w:fldCharType="separate"/>
      </w:r>
      <w:r>
        <w:t>6</w:t>
      </w:r>
      <w:r>
        <w:fldChar w:fldCharType="end"/>
      </w:r>
      <w:r>
        <w:fldChar w:fldCharType="end"/>
      </w:r>
    </w:p>
    <w:p>
      <w:pPr>
        <w:pStyle w:val="23"/>
        <w:rPr>
          <w:rFonts w:ascii="Calibri" w:hAnsi="Calibri"/>
          <w:kern w:val="2"/>
          <w:szCs w:val="22"/>
        </w:rPr>
      </w:pPr>
      <w:r>
        <w:fldChar w:fldCharType="begin"/>
      </w:r>
      <w:r>
        <w:instrText xml:space="preserve"> HYPERLINK \l "_Toc444613068" </w:instrText>
      </w:r>
      <w:r>
        <w:fldChar w:fldCharType="separate"/>
      </w:r>
      <w:r>
        <w:rPr>
          <w:rStyle w:val="35"/>
          <w:rFonts w:hint="eastAsia"/>
        </w:rPr>
        <w:t>第四章法人代表授权书格式</w:t>
      </w:r>
      <w:r>
        <w:tab/>
      </w:r>
      <w:r>
        <w:fldChar w:fldCharType="begin"/>
      </w:r>
      <w:r>
        <w:instrText xml:space="preserve"> PAGEREF _Toc444613068 \h </w:instrText>
      </w:r>
      <w:r>
        <w:fldChar w:fldCharType="separate"/>
      </w:r>
      <w:r>
        <w:t>7</w:t>
      </w:r>
      <w:r>
        <w:fldChar w:fldCharType="end"/>
      </w:r>
      <w:r>
        <w:fldChar w:fldCharType="end"/>
      </w:r>
    </w:p>
    <w:p>
      <w:r>
        <w:fldChar w:fldCharType="end"/>
      </w:r>
    </w:p>
    <w:p>
      <w:pPr>
        <w:rPr>
          <w:b/>
          <w:bCs/>
          <w:color w:val="000000"/>
          <w:sz w:val="36"/>
          <w:szCs w:val="36"/>
        </w:rPr>
      </w:pPr>
    </w:p>
    <w:p>
      <w:pPr>
        <w:adjustRightInd w:val="0"/>
        <w:snapToGrid w:val="0"/>
        <w:spacing w:line="360" w:lineRule="auto"/>
        <w:jc w:val="center"/>
        <w:rPr>
          <w:b/>
          <w:bCs/>
          <w:color w:val="000000"/>
          <w:sz w:val="36"/>
          <w:szCs w:val="36"/>
        </w:rPr>
        <w:sectPr>
          <w:footerReference r:id="rId3" w:type="even"/>
          <w:pgSz w:w="11906" w:h="16838"/>
          <w:pgMar w:top="1440" w:right="1511" w:bottom="1440" w:left="1797" w:header="851" w:footer="992" w:gutter="0"/>
          <w:cols w:space="425" w:num="1"/>
          <w:docGrid w:type="lines" w:linePitch="312" w:charSpace="0"/>
        </w:sectPr>
      </w:pPr>
    </w:p>
    <w:p>
      <w:pPr>
        <w:pStyle w:val="29"/>
      </w:pPr>
      <w:bookmarkStart w:id="0" w:name="_Toc416335430"/>
      <w:bookmarkStart w:id="1" w:name="_Toc408321322"/>
      <w:bookmarkStart w:id="2" w:name="_Toc444613033"/>
      <w:bookmarkStart w:id="3" w:name="_Toc250282514"/>
      <w:bookmarkStart w:id="4" w:name="第3页共50页"/>
      <w:bookmarkStart w:id="5" w:name="OLE_LINK1"/>
      <w:r>
        <w:rPr>
          <w:rFonts w:hint="eastAsia"/>
        </w:rPr>
        <w:t>第一章 报价邀请函</w:t>
      </w:r>
      <w:bookmarkEnd w:id="0"/>
      <w:bookmarkEnd w:id="1"/>
      <w:bookmarkEnd w:id="2"/>
      <w:bookmarkEnd w:id="3"/>
    </w:p>
    <w:p>
      <w:pPr>
        <w:pStyle w:val="3"/>
        <w:keepNext w:val="0"/>
        <w:keepLines w:val="0"/>
        <w:numPr>
          <w:ilvl w:val="0"/>
          <w:numId w:val="2"/>
        </w:numPr>
        <w:spacing w:beforeLines="50" w:afterLines="50" w:line="240" w:lineRule="auto"/>
        <w:ind w:left="924" w:hanging="924"/>
        <w:jc w:val="left"/>
        <w:rPr>
          <w:rFonts w:ascii="宋体" w:hAnsi="宋体" w:eastAsia="宋体"/>
          <w:color w:val="000000"/>
          <w:sz w:val="21"/>
          <w:szCs w:val="21"/>
        </w:rPr>
      </w:pPr>
      <w:bookmarkStart w:id="6" w:name="_Toc416335431"/>
      <w:bookmarkStart w:id="7" w:name="_Toc408321323"/>
      <w:bookmarkStart w:id="8" w:name="_Toc444613034"/>
      <w:r>
        <w:rPr>
          <w:rFonts w:hint="eastAsia" w:ascii="宋体" w:hAnsi="宋体" w:eastAsia="宋体"/>
          <w:color w:val="000000"/>
          <w:sz w:val="21"/>
          <w:szCs w:val="21"/>
        </w:rPr>
        <w:t>项目名称</w:t>
      </w:r>
      <w:bookmarkEnd w:id="6"/>
      <w:bookmarkEnd w:id="7"/>
      <w:bookmarkEnd w:id="8"/>
    </w:p>
    <w:p>
      <w:pPr>
        <w:spacing w:line="360" w:lineRule="auto"/>
        <w:ind w:left="924" w:leftChars="440"/>
      </w:pPr>
      <w:r>
        <w:rPr>
          <w:rFonts w:hint="eastAsia"/>
        </w:rPr>
        <w:t>石家庄市应急管理局</w:t>
      </w:r>
      <w:r>
        <w:rPr>
          <w:rFonts w:hint="eastAsia"/>
          <w:lang w:eastAsia="zh-CN"/>
        </w:rPr>
        <w:t>（甲方）</w:t>
      </w:r>
      <w:r>
        <w:rPr>
          <w:rFonts w:hint="eastAsia"/>
        </w:rPr>
        <w:t>聘请危险化学品安全技术服务常驻机构项目</w:t>
      </w:r>
    </w:p>
    <w:p>
      <w:pPr>
        <w:pStyle w:val="3"/>
        <w:keepNext w:val="0"/>
        <w:keepLines w:val="0"/>
        <w:numPr>
          <w:ilvl w:val="0"/>
          <w:numId w:val="2"/>
        </w:numPr>
        <w:spacing w:beforeLines="50" w:afterLines="50" w:line="240" w:lineRule="auto"/>
        <w:ind w:left="924" w:hanging="924"/>
        <w:jc w:val="left"/>
        <w:rPr>
          <w:rFonts w:ascii="宋体" w:hAnsi="宋体" w:eastAsia="宋体"/>
          <w:color w:val="000000"/>
          <w:sz w:val="21"/>
          <w:szCs w:val="21"/>
        </w:rPr>
      </w:pPr>
      <w:bookmarkStart w:id="9" w:name="_Toc416335433"/>
      <w:bookmarkStart w:id="10" w:name="_Toc408321325"/>
      <w:bookmarkStart w:id="11" w:name="_Toc444613036"/>
      <w:r>
        <w:rPr>
          <w:rFonts w:hint="eastAsia" w:eastAsia="宋体"/>
          <w:color w:val="FF0000"/>
          <w:lang w:val="en-US" w:eastAsia="zh-CN"/>
        </w:rPr>
        <w:t xml:space="preserve"> </w:t>
      </w:r>
      <w:r>
        <w:rPr>
          <w:rFonts w:hint="eastAsia" w:ascii="宋体" w:hAnsi="宋体" w:eastAsia="宋体"/>
          <w:color w:val="000000"/>
          <w:sz w:val="21"/>
          <w:szCs w:val="21"/>
        </w:rPr>
        <w:t>询价内容：</w:t>
      </w:r>
      <w:bookmarkEnd w:id="9"/>
      <w:bookmarkEnd w:id="10"/>
      <w:bookmarkEnd w:id="11"/>
    </w:p>
    <w:p>
      <w:pPr>
        <w:spacing w:line="360" w:lineRule="auto"/>
        <w:ind w:left="924" w:leftChars="440"/>
      </w:pPr>
      <w:r>
        <w:rPr>
          <w:rFonts w:hint="eastAsia"/>
        </w:rPr>
        <w:t>石家庄市应急管理局聘请危险化学品安全技术服务常驻机构项目</w:t>
      </w:r>
      <w:r>
        <w:rPr>
          <w:rFonts w:hint="eastAsia"/>
          <w:lang w:eastAsia="zh-CN"/>
        </w:rPr>
        <w:t>市场询价</w:t>
      </w:r>
      <w:r>
        <w:rPr>
          <w:rFonts w:hint="eastAsia"/>
        </w:rPr>
        <w:t>。</w:t>
      </w:r>
    </w:p>
    <w:p>
      <w:pPr>
        <w:pStyle w:val="3"/>
        <w:keepNext w:val="0"/>
        <w:keepLines w:val="0"/>
        <w:numPr>
          <w:ilvl w:val="0"/>
          <w:numId w:val="2"/>
        </w:numPr>
        <w:spacing w:beforeLines="50" w:afterLines="50" w:line="240" w:lineRule="auto"/>
        <w:ind w:left="924" w:hanging="924"/>
        <w:jc w:val="left"/>
        <w:rPr>
          <w:rFonts w:ascii="宋体" w:hAnsi="宋体" w:eastAsia="宋体"/>
          <w:color w:val="000000"/>
          <w:sz w:val="21"/>
          <w:szCs w:val="21"/>
        </w:rPr>
      </w:pPr>
      <w:bookmarkStart w:id="12" w:name="_Toc408321326"/>
      <w:bookmarkStart w:id="13" w:name="_Toc444613037"/>
      <w:bookmarkStart w:id="14" w:name="_Toc416335434"/>
      <w:r>
        <w:rPr>
          <w:rFonts w:hint="eastAsia" w:ascii="宋体" w:hAnsi="宋体" w:eastAsia="宋体"/>
          <w:color w:val="000000"/>
          <w:sz w:val="21"/>
          <w:szCs w:val="21"/>
        </w:rPr>
        <w:t>工作地点</w:t>
      </w:r>
      <w:bookmarkEnd w:id="12"/>
      <w:bookmarkEnd w:id="13"/>
      <w:bookmarkEnd w:id="14"/>
    </w:p>
    <w:p>
      <w:pPr>
        <w:spacing w:line="360" w:lineRule="auto"/>
        <w:ind w:left="924" w:leftChars="440"/>
      </w:pPr>
      <w:r>
        <w:rPr>
          <w:rFonts w:hint="eastAsia"/>
        </w:rPr>
        <w:t>河北省石家庄市和平西路219</w:t>
      </w:r>
      <w:r>
        <w:t>号</w:t>
      </w:r>
      <w:r>
        <w:rPr>
          <w:rFonts w:hint="eastAsia"/>
        </w:rPr>
        <w:t>。</w:t>
      </w:r>
    </w:p>
    <w:p>
      <w:pPr>
        <w:pStyle w:val="3"/>
        <w:keepNext w:val="0"/>
        <w:keepLines w:val="0"/>
        <w:numPr>
          <w:ilvl w:val="0"/>
          <w:numId w:val="2"/>
        </w:numPr>
        <w:spacing w:beforeLines="50" w:afterLines="50" w:line="240" w:lineRule="auto"/>
        <w:ind w:left="924" w:hanging="924"/>
        <w:jc w:val="left"/>
        <w:rPr>
          <w:rFonts w:ascii="宋体" w:hAnsi="宋体" w:eastAsia="宋体"/>
          <w:color w:val="000000"/>
          <w:sz w:val="21"/>
          <w:szCs w:val="21"/>
        </w:rPr>
      </w:pPr>
      <w:bookmarkStart w:id="15" w:name="_Toc416335435"/>
      <w:bookmarkStart w:id="16" w:name="_Toc444613038"/>
      <w:bookmarkStart w:id="17" w:name="_Toc408321327"/>
      <w:r>
        <w:rPr>
          <w:rFonts w:hint="eastAsia" w:ascii="宋体" w:hAnsi="宋体" w:eastAsia="宋体"/>
          <w:color w:val="000000"/>
          <w:sz w:val="21"/>
          <w:szCs w:val="21"/>
        </w:rPr>
        <w:t>报价人的资质及相关要求</w:t>
      </w:r>
      <w:bookmarkEnd w:id="15"/>
      <w:bookmarkEnd w:id="16"/>
      <w:bookmarkEnd w:id="17"/>
    </w:p>
    <w:p>
      <w:pPr>
        <w:pStyle w:val="3"/>
        <w:keepNext w:val="0"/>
        <w:keepLines w:val="0"/>
        <w:numPr>
          <w:ilvl w:val="1"/>
          <w:numId w:val="2"/>
        </w:numPr>
        <w:spacing w:before="0" w:after="0" w:line="360" w:lineRule="auto"/>
        <w:ind w:left="924" w:hanging="924"/>
        <w:jc w:val="left"/>
        <w:rPr>
          <w:rFonts w:hint="eastAsia" w:ascii="宋体" w:hAnsi="宋体" w:eastAsia="宋体"/>
          <w:b w:val="0"/>
          <w:color w:val="000000"/>
          <w:sz w:val="21"/>
          <w:szCs w:val="21"/>
        </w:rPr>
      </w:pPr>
      <w:r>
        <w:rPr>
          <w:rFonts w:hint="eastAsia" w:ascii="宋体" w:hAnsi="宋体" w:eastAsia="宋体"/>
          <w:b w:val="0"/>
          <w:color w:val="000000"/>
          <w:sz w:val="21"/>
          <w:szCs w:val="21"/>
        </w:rPr>
        <w:t>报价人</w:t>
      </w:r>
      <w:r>
        <w:rPr>
          <w:rFonts w:hint="eastAsia" w:ascii="宋体" w:hAnsi="宋体" w:eastAsia="宋体"/>
          <w:b w:val="0"/>
          <w:color w:val="000000"/>
          <w:sz w:val="21"/>
          <w:szCs w:val="21"/>
          <w:lang w:eastAsia="zh-CN"/>
        </w:rPr>
        <w:t>（乙方、第三方）</w:t>
      </w:r>
      <w:r>
        <w:rPr>
          <w:rFonts w:hint="eastAsia" w:ascii="宋体" w:hAnsi="宋体" w:eastAsia="宋体"/>
          <w:b w:val="0"/>
          <w:color w:val="000000"/>
          <w:sz w:val="21"/>
          <w:szCs w:val="21"/>
        </w:rPr>
        <w:t>应是在中华人民共和国注册的具有独立法人资格的企、事业单位或社会团体，具有有效履行合同的能力,营业执照年审合格且无不良记录，企业财务状况良好（附2017年度或2018年度第三方出具的审计报告），没有处于被责令停业、财产被接管、冻结、破产状态；</w:t>
      </w:r>
    </w:p>
    <w:p>
      <w:pPr>
        <w:pStyle w:val="3"/>
        <w:keepNext w:val="0"/>
        <w:keepLines w:val="0"/>
        <w:numPr>
          <w:ilvl w:val="1"/>
          <w:numId w:val="2"/>
        </w:numPr>
        <w:spacing w:before="0" w:after="0" w:line="360" w:lineRule="auto"/>
        <w:ind w:left="924" w:hanging="924"/>
        <w:jc w:val="left"/>
        <w:rPr>
          <w:rFonts w:hint="eastAsia" w:ascii="宋体" w:hAnsi="宋体" w:eastAsia="宋体"/>
          <w:b w:val="0"/>
          <w:color w:val="000000"/>
          <w:sz w:val="21"/>
          <w:szCs w:val="21"/>
        </w:rPr>
      </w:pPr>
      <w:r>
        <w:rPr>
          <w:rFonts w:ascii="宋体" w:hAnsi="宋体" w:eastAsia="宋体"/>
          <w:b w:val="0"/>
          <w:color w:val="000000"/>
          <w:sz w:val="21"/>
          <w:szCs w:val="21"/>
        </w:rPr>
        <w:t>具有独立承担民事责任的能力、良好的商业信誉和健全的财务</w:t>
      </w:r>
      <w:r>
        <w:rPr>
          <w:rFonts w:hint="eastAsia" w:ascii="宋体" w:hAnsi="宋体" w:eastAsia="宋体"/>
          <w:b w:val="0"/>
          <w:color w:val="000000"/>
          <w:sz w:val="21"/>
          <w:szCs w:val="21"/>
        </w:rPr>
        <w:t>会计制度；具有履行合同所必备的设备和专业技术能力；有依法缴纳税收和社会保障资金的良好记录；</w:t>
      </w:r>
    </w:p>
    <w:p>
      <w:pPr>
        <w:pStyle w:val="3"/>
        <w:keepNext w:val="0"/>
        <w:keepLines w:val="0"/>
        <w:numPr>
          <w:ilvl w:val="1"/>
          <w:numId w:val="2"/>
        </w:numPr>
        <w:spacing w:before="0" w:after="0" w:line="360" w:lineRule="auto"/>
        <w:ind w:left="924" w:hanging="924"/>
        <w:jc w:val="left"/>
        <w:rPr>
          <w:rFonts w:hint="eastAsia" w:ascii="宋体" w:hAnsi="宋体" w:eastAsia="宋体"/>
          <w:b w:val="0"/>
          <w:color w:val="000000"/>
          <w:sz w:val="21"/>
          <w:szCs w:val="21"/>
        </w:rPr>
      </w:pPr>
      <w:r>
        <w:rPr>
          <w:rFonts w:ascii="宋体" w:hAnsi="宋体" w:eastAsia="宋体"/>
          <w:b w:val="0"/>
          <w:color w:val="000000"/>
          <w:sz w:val="21"/>
          <w:szCs w:val="21"/>
        </w:rPr>
        <w:t>提供安全评价甲级机构资质证书或国家危险化学品从</w:t>
      </w:r>
      <w:r>
        <w:rPr>
          <w:rFonts w:hint="eastAsia" w:ascii="宋体" w:hAnsi="宋体" w:eastAsia="宋体"/>
          <w:b w:val="0"/>
          <w:color w:val="000000"/>
          <w:sz w:val="21"/>
          <w:szCs w:val="21"/>
        </w:rPr>
        <w:t>业单位安全生产标准化一级企业评审单位名单证明（复印件需加盖公章）。</w:t>
      </w:r>
    </w:p>
    <w:p>
      <w:pPr>
        <w:pStyle w:val="3"/>
        <w:keepNext w:val="0"/>
        <w:keepLines w:val="0"/>
        <w:numPr>
          <w:ilvl w:val="1"/>
          <w:numId w:val="2"/>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报价人业绩：近三年内</w:t>
      </w:r>
      <w:r>
        <w:rPr>
          <w:rFonts w:hint="eastAsia" w:ascii="宋体" w:hAnsi="宋体" w:eastAsia="宋体"/>
          <w:b w:val="0"/>
          <w:color w:val="000000"/>
          <w:sz w:val="21"/>
          <w:szCs w:val="21"/>
          <w:lang w:eastAsia="zh-CN"/>
        </w:rPr>
        <w:t>（</w:t>
      </w:r>
      <w:r>
        <w:rPr>
          <w:rFonts w:hint="eastAsia" w:ascii="宋体" w:hAnsi="宋体" w:eastAsia="宋体"/>
          <w:b w:val="0"/>
          <w:color w:val="000000"/>
          <w:sz w:val="21"/>
          <w:szCs w:val="21"/>
          <w:lang w:val="en-US" w:eastAsia="zh-CN"/>
        </w:rPr>
        <w:t>2016年6月—2019年6月</w:t>
      </w:r>
      <w:r>
        <w:rPr>
          <w:rFonts w:hint="eastAsia" w:ascii="宋体" w:hAnsi="宋体" w:eastAsia="宋体"/>
          <w:b w:val="0"/>
          <w:color w:val="000000"/>
          <w:sz w:val="21"/>
          <w:szCs w:val="21"/>
          <w:lang w:eastAsia="zh-CN"/>
        </w:rPr>
        <w:t>）</w:t>
      </w:r>
      <w:r>
        <w:rPr>
          <w:rFonts w:hint="eastAsia" w:ascii="宋体" w:hAnsi="宋体" w:eastAsia="宋体"/>
          <w:b w:val="0"/>
          <w:color w:val="000000"/>
          <w:sz w:val="21"/>
          <w:szCs w:val="21"/>
        </w:rPr>
        <w:t>相关化工企业的安全管理量化评估、风险分级管控、二级（含）以上安全生产标准化评审、HAZOP分析等服务业绩，为其它地方提供安全生产专业技术服务相关业绩。</w:t>
      </w:r>
    </w:p>
    <w:p>
      <w:pPr>
        <w:pStyle w:val="3"/>
        <w:keepNext w:val="0"/>
        <w:keepLines w:val="0"/>
        <w:numPr>
          <w:ilvl w:val="1"/>
          <w:numId w:val="2"/>
        </w:numPr>
        <w:spacing w:before="0" w:after="0" w:line="360" w:lineRule="auto"/>
        <w:ind w:left="924" w:hanging="924"/>
        <w:jc w:val="left"/>
        <w:rPr>
          <w:rFonts w:hint="eastAsia" w:ascii="宋体" w:hAnsi="宋体" w:eastAsia="宋体"/>
          <w:b w:val="0"/>
          <w:color w:val="000000"/>
          <w:sz w:val="21"/>
          <w:szCs w:val="21"/>
        </w:rPr>
      </w:pPr>
      <w:r>
        <w:rPr>
          <w:rFonts w:hint="eastAsia" w:ascii="宋体" w:hAnsi="宋体" w:eastAsia="宋体"/>
          <w:b w:val="0"/>
          <w:color w:val="000000"/>
          <w:sz w:val="21"/>
          <w:szCs w:val="21"/>
        </w:rPr>
        <w:t>报价人</w:t>
      </w:r>
      <w:r>
        <w:rPr>
          <w:rFonts w:ascii="宋体" w:hAnsi="宋体" w:eastAsia="宋体"/>
          <w:b w:val="0"/>
          <w:color w:val="000000"/>
          <w:sz w:val="21"/>
          <w:szCs w:val="21"/>
        </w:rPr>
        <w:t>在近三年内</w:t>
      </w:r>
      <w:r>
        <w:rPr>
          <w:rFonts w:hint="eastAsia" w:ascii="宋体" w:hAnsi="宋体" w:eastAsia="宋体"/>
          <w:b w:val="0"/>
          <w:color w:val="000000"/>
          <w:sz w:val="21"/>
          <w:szCs w:val="21"/>
          <w:lang w:eastAsia="zh-CN"/>
        </w:rPr>
        <w:t>（</w:t>
      </w:r>
      <w:r>
        <w:rPr>
          <w:rFonts w:hint="eastAsia" w:ascii="宋体" w:hAnsi="宋体" w:eastAsia="宋体"/>
          <w:b w:val="0"/>
          <w:color w:val="000000"/>
          <w:sz w:val="21"/>
          <w:szCs w:val="21"/>
          <w:lang w:val="en-US" w:eastAsia="zh-CN"/>
        </w:rPr>
        <w:t>2016年6月—2019年6月</w:t>
      </w:r>
      <w:r>
        <w:rPr>
          <w:rFonts w:hint="eastAsia" w:ascii="宋体" w:hAnsi="宋体" w:eastAsia="宋体"/>
          <w:b w:val="0"/>
          <w:color w:val="000000"/>
          <w:sz w:val="21"/>
          <w:szCs w:val="21"/>
          <w:lang w:eastAsia="zh-CN"/>
        </w:rPr>
        <w:t>）</w:t>
      </w:r>
      <w:r>
        <w:rPr>
          <w:rFonts w:ascii="宋体" w:hAnsi="宋体" w:eastAsia="宋体"/>
          <w:b w:val="0"/>
          <w:color w:val="000000"/>
          <w:sz w:val="21"/>
          <w:szCs w:val="21"/>
        </w:rPr>
        <w:t>不存在骗取中标、严重违约、重大质量安全问题或因自身的原因而使任何合同被解除的情况</w:t>
      </w:r>
      <w:r>
        <w:rPr>
          <w:rFonts w:hint="eastAsia" w:ascii="宋体" w:hAnsi="宋体" w:eastAsia="宋体"/>
          <w:b w:val="0"/>
          <w:color w:val="000000"/>
          <w:sz w:val="21"/>
          <w:szCs w:val="21"/>
        </w:rPr>
        <w:t>，并提供</w:t>
      </w:r>
      <w:r>
        <w:rPr>
          <w:rFonts w:ascii="宋体" w:hAnsi="宋体" w:eastAsia="宋体"/>
          <w:b w:val="0"/>
          <w:color w:val="000000"/>
          <w:sz w:val="21"/>
          <w:szCs w:val="21"/>
        </w:rPr>
        <w:t>政府采购活动前三年内在经营活动中没有重大违法记录的</w:t>
      </w:r>
      <w:r>
        <w:rPr>
          <w:rFonts w:hint="eastAsia" w:ascii="宋体" w:hAnsi="宋体" w:eastAsia="宋体"/>
          <w:b w:val="0"/>
          <w:color w:val="000000"/>
          <w:sz w:val="21"/>
          <w:szCs w:val="21"/>
        </w:rPr>
        <w:t>书面声明。</w:t>
      </w:r>
    </w:p>
    <w:p>
      <w:r>
        <w:rPr>
          <w:rFonts w:hint="eastAsia"/>
          <w:color w:val="000000"/>
          <w:szCs w:val="21"/>
        </w:rPr>
        <w:t>注：本项目不接受联合体投标。</w:t>
      </w:r>
    </w:p>
    <w:p>
      <w:pPr>
        <w:pStyle w:val="3"/>
        <w:keepNext w:val="0"/>
        <w:keepLines w:val="0"/>
        <w:numPr>
          <w:ilvl w:val="0"/>
          <w:numId w:val="2"/>
        </w:numPr>
        <w:spacing w:beforeLines="50" w:afterLines="50" w:line="240" w:lineRule="auto"/>
        <w:ind w:left="924" w:hanging="924"/>
        <w:jc w:val="left"/>
        <w:rPr>
          <w:rFonts w:ascii="宋体" w:hAnsi="宋体" w:eastAsia="宋体"/>
          <w:color w:val="000000"/>
          <w:sz w:val="21"/>
          <w:szCs w:val="21"/>
        </w:rPr>
      </w:pPr>
      <w:bookmarkStart w:id="18" w:name="_Toc408321328"/>
      <w:bookmarkStart w:id="19" w:name="_Toc444613039"/>
      <w:bookmarkStart w:id="20" w:name="_Toc416335436"/>
      <w:r>
        <w:rPr>
          <w:rFonts w:hint="eastAsia" w:ascii="宋体" w:hAnsi="宋体" w:eastAsia="宋体"/>
          <w:color w:val="000000"/>
          <w:sz w:val="21"/>
          <w:szCs w:val="21"/>
        </w:rPr>
        <w:t>报价文件组成、方式及要求</w:t>
      </w:r>
      <w:bookmarkEnd w:id="18"/>
      <w:bookmarkEnd w:id="19"/>
      <w:bookmarkEnd w:id="20"/>
    </w:p>
    <w:p>
      <w:pPr>
        <w:pStyle w:val="3"/>
        <w:keepNext w:val="0"/>
        <w:keepLines w:val="0"/>
        <w:numPr>
          <w:ilvl w:val="1"/>
          <w:numId w:val="2"/>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报价文件组成：由报价信、商务</w:t>
      </w:r>
      <w:r>
        <w:rPr>
          <w:rFonts w:hint="eastAsia" w:ascii="宋体" w:hAnsi="宋体" w:eastAsia="宋体"/>
          <w:b w:val="0"/>
          <w:color w:val="000000"/>
          <w:sz w:val="21"/>
          <w:szCs w:val="21"/>
          <w:lang w:eastAsia="zh-CN"/>
        </w:rPr>
        <w:t>部分</w:t>
      </w:r>
      <w:r>
        <w:rPr>
          <w:rFonts w:hint="eastAsia" w:ascii="宋体" w:hAnsi="宋体" w:eastAsia="宋体"/>
          <w:b w:val="0"/>
          <w:color w:val="000000"/>
          <w:sz w:val="21"/>
          <w:szCs w:val="21"/>
        </w:rPr>
        <w:t>、技术</w:t>
      </w:r>
      <w:r>
        <w:rPr>
          <w:rFonts w:hint="eastAsia" w:ascii="宋体" w:hAnsi="宋体" w:eastAsia="宋体"/>
          <w:b w:val="0"/>
          <w:color w:val="000000"/>
          <w:sz w:val="21"/>
          <w:szCs w:val="21"/>
          <w:lang w:eastAsia="zh-CN"/>
        </w:rPr>
        <w:t>部分</w:t>
      </w:r>
      <w:r>
        <w:rPr>
          <w:rFonts w:hint="eastAsia" w:ascii="宋体" w:hAnsi="宋体" w:eastAsia="宋体"/>
          <w:b w:val="0"/>
          <w:color w:val="000000"/>
          <w:sz w:val="21"/>
          <w:szCs w:val="21"/>
        </w:rPr>
        <w:t>组成，其中：</w:t>
      </w:r>
    </w:p>
    <w:p>
      <w:pPr>
        <w:spacing w:line="360" w:lineRule="auto"/>
        <w:ind w:left="924" w:leftChars="440"/>
      </w:pPr>
      <w:r>
        <w:rPr>
          <w:rFonts w:hint="eastAsia"/>
          <w:b/>
        </w:rPr>
        <w:t>报价信</w:t>
      </w:r>
      <w:r>
        <w:rPr>
          <w:rFonts w:hint="eastAsia"/>
        </w:rPr>
        <w:t>：包含总报价、分项报价。</w:t>
      </w:r>
    </w:p>
    <w:p>
      <w:pPr>
        <w:spacing w:line="360" w:lineRule="auto"/>
        <w:ind w:left="924" w:leftChars="440"/>
      </w:pPr>
      <w:r>
        <w:rPr>
          <w:rFonts w:hint="eastAsia"/>
          <w:b/>
        </w:rPr>
        <w:t>商务</w:t>
      </w:r>
      <w:r>
        <w:rPr>
          <w:rFonts w:hint="eastAsia"/>
          <w:b/>
          <w:lang w:eastAsia="zh-CN"/>
        </w:rPr>
        <w:t>部分</w:t>
      </w:r>
      <w:r>
        <w:rPr>
          <w:rFonts w:hint="eastAsia"/>
        </w:rPr>
        <w:t>：公司相关资质文件</w:t>
      </w:r>
      <w:r>
        <w:rPr>
          <w:rFonts w:hint="eastAsia"/>
          <w:lang w:eastAsia="zh-CN"/>
        </w:rPr>
        <w:t>：</w:t>
      </w:r>
      <w:r>
        <w:rPr>
          <w:rFonts w:hint="eastAsia"/>
        </w:rPr>
        <w:t>营业执照、组织机构代码证、税务登记证（三证合一的提供营业执照）、资质证书、</w:t>
      </w:r>
      <w:r>
        <w:rPr>
          <w:rFonts w:hint="eastAsia"/>
          <w:lang w:eastAsia="zh-CN"/>
        </w:rPr>
        <w:t>法定代表人</w:t>
      </w:r>
      <w:r>
        <w:rPr>
          <w:rFonts w:hint="eastAsia"/>
        </w:rPr>
        <w:t>授权书、身份证复印件、开票信息以及业绩表（提供业绩合同复印件签字页）。</w:t>
      </w:r>
    </w:p>
    <w:p>
      <w:pPr>
        <w:spacing w:line="360" w:lineRule="auto"/>
        <w:ind w:left="924" w:leftChars="440"/>
      </w:pPr>
      <w:r>
        <w:rPr>
          <w:rFonts w:hint="eastAsia"/>
          <w:b/>
        </w:rPr>
        <w:t>技术</w:t>
      </w:r>
      <w:r>
        <w:rPr>
          <w:rFonts w:hint="eastAsia"/>
          <w:b/>
          <w:lang w:eastAsia="zh-CN"/>
        </w:rPr>
        <w:t>部分</w:t>
      </w:r>
      <w:r>
        <w:rPr>
          <w:rFonts w:hint="eastAsia"/>
        </w:rPr>
        <w:t>：公司简介（包括组织机构设置、专业技术人员构成和资质证书、办公规模等）；工作计划方案</w:t>
      </w:r>
      <w:r>
        <w:t>。</w:t>
      </w:r>
    </w:p>
    <w:p>
      <w:pPr>
        <w:pStyle w:val="3"/>
        <w:keepNext w:val="0"/>
        <w:keepLines w:val="0"/>
        <w:numPr>
          <w:ilvl w:val="1"/>
          <w:numId w:val="2"/>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报价方式及要求</w:t>
      </w:r>
    </w:p>
    <w:p>
      <w:pPr>
        <w:pStyle w:val="3"/>
        <w:keepNext w:val="0"/>
        <w:keepLines w:val="0"/>
        <w:numPr>
          <w:ilvl w:val="2"/>
          <w:numId w:val="2"/>
        </w:numPr>
        <w:spacing w:before="0" w:after="0" w:line="360" w:lineRule="auto"/>
        <w:ind w:left="924" w:hanging="924"/>
        <w:jc w:val="left"/>
        <w:rPr>
          <w:color w:val="000000"/>
          <w:kern w:val="21"/>
          <w:szCs w:val="21"/>
        </w:rPr>
      </w:pPr>
      <w:r>
        <w:rPr>
          <w:rFonts w:hint="eastAsia" w:ascii="宋体" w:hAnsi="宋体" w:eastAsia="宋体"/>
          <w:b w:val="0"/>
          <w:color w:val="000000"/>
          <w:kern w:val="21"/>
          <w:sz w:val="21"/>
          <w:szCs w:val="21"/>
        </w:rPr>
        <w:t>采用书面胶装装订成册、密封报价，不接受活页装订的报价文件。报价信</w:t>
      </w:r>
      <w:r>
        <w:rPr>
          <w:rFonts w:hint="eastAsia" w:ascii="宋体" w:hAnsi="宋体" w:eastAsia="宋体"/>
          <w:b w:val="0"/>
          <w:color w:val="000000"/>
          <w:kern w:val="21"/>
          <w:sz w:val="21"/>
          <w:szCs w:val="21"/>
          <w:lang w:eastAsia="zh-CN"/>
        </w:rPr>
        <w:t>单独封装</w:t>
      </w:r>
      <w:r>
        <w:rPr>
          <w:rFonts w:hint="eastAsia" w:ascii="宋体" w:hAnsi="宋体" w:eastAsia="宋体"/>
          <w:b w:val="0"/>
          <w:color w:val="000000"/>
          <w:kern w:val="21"/>
          <w:sz w:val="21"/>
          <w:szCs w:val="21"/>
        </w:rPr>
        <w:t>、商务</w:t>
      </w:r>
      <w:r>
        <w:rPr>
          <w:rFonts w:hint="eastAsia" w:ascii="宋体" w:hAnsi="宋体" w:eastAsia="宋体"/>
          <w:b w:val="0"/>
          <w:color w:val="000000"/>
          <w:kern w:val="21"/>
          <w:sz w:val="21"/>
          <w:szCs w:val="21"/>
          <w:lang w:eastAsia="zh-CN"/>
        </w:rPr>
        <w:t>部分</w:t>
      </w:r>
      <w:r>
        <w:rPr>
          <w:rFonts w:hint="eastAsia" w:ascii="宋体" w:hAnsi="宋体" w:eastAsia="宋体"/>
          <w:b w:val="0"/>
          <w:color w:val="000000"/>
          <w:kern w:val="21"/>
          <w:sz w:val="21"/>
          <w:szCs w:val="21"/>
        </w:rPr>
        <w:t>（不含报价）</w:t>
      </w:r>
      <w:r>
        <w:rPr>
          <w:rFonts w:hint="eastAsia" w:ascii="宋体" w:hAnsi="宋体" w:eastAsia="宋体"/>
          <w:b w:val="0"/>
          <w:color w:val="000000"/>
          <w:kern w:val="21"/>
          <w:sz w:val="21"/>
          <w:szCs w:val="21"/>
          <w:lang w:eastAsia="zh-CN"/>
        </w:rPr>
        <w:t>和</w:t>
      </w:r>
      <w:r>
        <w:rPr>
          <w:rFonts w:hint="eastAsia" w:ascii="宋体" w:hAnsi="宋体" w:eastAsia="宋体"/>
          <w:b w:val="0"/>
          <w:color w:val="000000"/>
          <w:kern w:val="21"/>
          <w:sz w:val="21"/>
          <w:szCs w:val="21"/>
        </w:rPr>
        <w:t>技术</w:t>
      </w:r>
      <w:r>
        <w:rPr>
          <w:rFonts w:hint="eastAsia" w:ascii="宋体" w:hAnsi="宋体" w:eastAsia="宋体"/>
          <w:b w:val="0"/>
          <w:color w:val="000000"/>
          <w:kern w:val="21"/>
          <w:sz w:val="21"/>
          <w:szCs w:val="21"/>
          <w:lang w:eastAsia="zh-CN"/>
        </w:rPr>
        <w:t>部分合订</w:t>
      </w:r>
      <w:r>
        <w:rPr>
          <w:rFonts w:hint="eastAsia" w:ascii="宋体" w:hAnsi="宋体" w:eastAsia="宋体"/>
          <w:b w:val="0"/>
          <w:color w:val="000000"/>
          <w:kern w:val="21"/>
          <w:sz w:val="21"/>
          <w:szCs w:val="21"/>
        </w:rPr>
        <w:t>胶装密封，密封线加盖单位公章。</w:t>
      </w:r>
    </w:p>
    <w:p>
      <w:pPr>
        <w:pStyle w:val="3"/>
        <w:keepNext w:val="0"/>
        <w:keepLines w:val="0"/>
        <w:numPr>
          <w:ilvl w:val="2"/>
          <w:numId w:val="2"/>
        </w:numPr>
        <w:spacing w:before="0" w:after="0" w:line="360" w:lineRule="auto"/>
        <w:ind w:left="924" w:hanging="924"/>
        <w:jc w:val="left"/>
        <w:rPr>
          <w:color w:val="000000"/>
          <w:szCs w:val="21"/>
        </w:rPr>
      </w:pPr>
      <w:r>
        <w:rPr>
          <w:rFonts w:hint="eastAsia" w:ascii="宋体" w:hAnsi="宋体" w:eastAsia="宋体"/>
          <w:b w:val="0"/>
          <w:color w:val="000000"/>
          <w:sz w:val="21"/>
          <w:szCs w:val="21"/>
        </w:rPr>
        <w:t>报价文件数量：报价信</w:t>
      </w:r>
      <w:r>
        <w:rPr>
          <w:rFonts w:hint="eastAsia" w:ascii="宋体" w:hAnsi="宋体" w:eastAsia="宋体"/>
          <w:b w:val="0"/>
          <w:color w:val="000000"/>
          <w:sz w:val="21"/>
          <w:szCs w:val="21"/>
          <w:lang w:eastAsia="zh-CN"/>
        </w:rPr>
        <w:t>、</w:t>
      </w:r>
      <w:r>
        <w:rPr>
          <w:rFonts w:hint="eastAsia" w:ascii="宋体" w:hAnsi="宋体" w:eastAsia="宋体"/>
          <w:b w:val="0"/>
          <w:color w:val="000000"/>
          <w:sz w:val="21"/>
          <w:szCs w:val="21"/>
        </w:rPr>
        <w:t>商务</w:t>
      </w:r>
      <w:r>
        <w:rPr>
          <w:rFonts w:hint="eastAsia" w:ascii="宋体" w:hAnsi="宋体" w:eastAsia="宋体"/>
          <w:b w:val="0"/>
          <w:color w:val="000000"/>
          <w:sz w:val="21"/>
          <w:szCs w:val="21"/>
          <w:lang w:eastAsia="zh-CN"/>
        </w:rPr>
        <w:t>和</w:t>
      </w:r>
      <w:r>
        <w:rPr>
          <w:rFonts w:hint="eastAsia" w:ascii="宋体" w:hAnsi="宋体" w:eastAsia="宋体"/>
          <w:b w:val="0"/>
          <w:color w:val="000000"/>
          <w:sz w:val="21"/>
          <w:szCs w:val="21"/>
        </w:rPr>
        <w:t>技术部分</w:t>
      </w:r>
      <w:r>
        <w:rPr>
          <w:rFonts w:hint="eastAsia" w:ascii="宋体" w:hAnsi="宋体" w:eastAsia="宋体"/>
          <w:b w:val="0"/>
          <w:color w:val="000000"/>
          <w:sz w:val="21"/>
          <w:szCs w:val="21"/>
          <w:lang w:eastAsia="zh-CN"/>
        </w:rPr>
        <w:t>，均一式三份</w:t>
      </w:r>
      <w:r>
        <w:rPr>
          <w:rFonts w:hint="eastAsia" w:ascii="宋体" w:hAnsi="宋体" w:eastAsia="宋体"/>
          <w:b w:val="0"/>
          <w:color w:val="000000"/>
          <w:sz w:val="21"/>
          <w:szCs w:val="21"/>
        </w:rPr>
        <w:t>。</w:t>
      </w:r>
    </w:p>
    <w:p>
      <w:pPr>
        <w:pStyle w:val="3"/>
        <w:keepNext w:val="0"/>
        <w:keepLines w:val="0"/>
        <w:numPr>
          <w:ilvl w:val="2"/>
          <w:numId w:val="2"/>
        </w:numPr>
        <w:spacing w:before="0" w:after="0" w:line="360" w:lineRule="auto"/>
        <w:ind w:left="924" w:hanging="924"/>
        <w:jc w:val="left"/>
        <w:rPr>
          <w:color w:val="000000"/>
          <w:szCs w:val="21"/>
        </w:rPr>
      </w:pPr>
      <w:r>
        <w:rPr>
          <w:rFonts w:hint="eastAsia" w:ascii="宋体" w:hAnsi="宋体" w:eastAsia="宋体"/>
          <w:b w:val="0"/>
          <w:color w:val="000000"/>
          <w:sz w:val="21"/>
          <w:szCs w:val="21"/>
        </w:rPr>
        <w:t>报价截止时间：</w:t>
      </w:r>
      <w:r>
        <w:rPr>
          <w:rFonts w:ascii="宋体" w:hAnsi="宋体" w:eastAsia="宋体"/>
          <w:b w:val="0"/>
          <w:color w:val="000000"/>
          <w:sz w:val="21"/>
          <w:szCs w:val="21"/>
        </w:rPr>
        <w:t>201</w:t>
      </w:r>
      <w:r>
        <w:rPr>
          <w:rFonts w:hint="eastAsia" w:ascii="宋体" w:hAnsi="宋体" w:eastAsia="宋体"/>
          <w:b w:val="0"/>
          <w:color w:val="000000"/>
          <w:sz w:val="21"/>
          <w:szCs w:val="21"/>
        </w:rPr>
        <w:t>9年</w:t>
      </w:r>
      <w:r>
        <w:rPr>
          <w:rFonts w:hint="eastAsia" w:ascii="宋体" w:hAnsi="宋体" w:eastAsia="宋体"/>
          <w:b w:val="0"/>
          <w:color w:val="000000"/>
          <w:sz w:val="21"/>
          <w:szCs w:val="21"/>
          <w:lang w:val="en-US" w:eastAsia="zh-CN"/>
        </w:rPr>
        <w:t>6</w:t>
      </w:r>
      <w:r>
        <w:rPr>
          <w:rFonts w:hint="eastAsia" w:ascii="宋体" w:hAnsi="宋体" w:eastAsia="宋体"/>
          <w:b w:val="0"/>
          <w:color w:val="000000"/>
          <w:sz w:val="21"/>
          <w:szCs w:val="21"/>
        </w:rPr>
        <w:t>月</w:t>
      </w:r>
      <w:r>
        <w:rPr>
          <w:rFonts w:hint="eastAsia" w:ascii="宋体" w:hAnsi="宋体" w:eastAsia="宋体"/>
          <w:b w:val="0"/>
          <w:color w:val="000000"/>
          <w:sz w:val="21"/>
          <w:szCs w:val="21"/>
          <w:lang w:val="en-US" w:eastAsia="zh-CN"/>
        </w:rPr>
        <w:t>10</w:t>
      </w:r>
      <w:r>
        <w:rPr>
          <w:rFonts w:hint="eastAsia" w:ascii="宋体" w:hAnsi="宋体" w:eastAsia="宋体"/>
          <w:b w:val="0"/>
          <w:color w:val="000000"/>
          <w:sz w:val="21"/>
          <w:szCs w:val="21"/>
        </w:rPr>
        <w:t>日</w:t>
      </w:r>
      <w:bookmarkStart w:id="74" w:name="_GoBack"/>
      <w:bookmarkEnd w:id="74"/>
      <w:r>
        <w:rPr>
          <w:rFonts w:hint="eastAsia" w:ascii="宋体" w:hAnsi="宋体" w:eastAsia="宋体"/>
          <w:b w:val="0"/>
          <w:color w:val="000000"/>
          <w:sz w:val="21"/>
          <w:szCs w:val="21"/>
        </w:rPr>
        <w:t>15：</w:t>
      </w:r>
      <w:r>
        <w:rPr>
          <w:rFonts w:ascii="宋体" w:hAnsi="宋体" w:eastAsia="宋体"/>
          <w:b w:val="0"/>
          <w:color w:val="000000"/>
          <w:sz w:val="21"/>
          <w:szCs w:val="21"/>
        </w:rPr>
        <w:t>00时（北京时间）</w:t>
      </w:r>
      <w:r>
        <w:rPr>
          <w:rFonts w:hint="eastAsia" w:ascii="宋体" w:hAnsi="宋体" w:eastAsia="宋体"/>
          <w:b w:val="0"/>
          <w:color w:val="000000"/>
          <w:sz w:val="21"/>
          <w:szCs w:val="21"/>
        </w:rPr>
        <w:t>前送达询价人</w:t>
      </w:r>
      <w:r>
        <w:rPr>
          <w:rFonts w:hint="eastAsia" w:ascii="宋体" w:hAnsi="宋体" w:eastAsia="宋体"/>
          <w:b w:val="0"/>
          <w:color w:val="000000"/>
          <w:sz w:val="21"/>
          <w:szCs w:val="21"/>
          <w:lang w:eastAsia="zh-CN"/>
        </w:rPr>
        <w:t>（可邮寄，以签收时间为准）</w:t>
      </w:r>
      <w:r>
        <w:rPr>
          <w:rFonts w:hint="eastAsia" w:ascii="宋体" w:hAnsi="宋体" w:eastAsia="宋体"/>
          <w:b w:val="0"/>
          <w:color w:val="000000"/>
          <w:sz w:val="21"/>
          <w:szCs w:val="21"/>
        </w:rPr>
        <w:t>。逾期递交的报价文</w:t>
      </w:r>
      <w:bookmarkEnd w:id="4"/>
      <w:bookmarkEnd w:id="5"/>
      <w:r>
        <w:rPr>
          <w:rFonts w:hint="eastAsia" w:ascii="宋体" w:hAnsi="宋体" w:eastAsia="宋体"/>
          <w:b w:val="0"/>
          <w:color w:val="000000"/>
          <w:sz w:val="21"/>
          <w:szCs w:val="21"/>
        </w:rPr>
        <w:t>件恕不接受。</w:t>
      </w:r>
    </w:p>
    <w:p>
      <w:pPr>
        <w:pStyle w:val="3"/>
        <w:keepNext w:val="0"/>
        <w:keepLines w:val="0"/>
        <w:numPr>
          <w:ilvl w:val="2"/>
          <w:numId w:val="2"/>
        </w:numPr>
        <w:spacing w:before="0" w:after="0" w:line="360" w:lineRule="auto"/>
        <w:ind w:left="924" w:hanging="924"/>
        <w:jc w:val="left"/>
        <w:rPr>
          <w:color w:val="000000"/>
          <w:szCs w:val="21"/>
        </w:rPr>
      </w:pPr>
      <w:r>
        <w:rPr>
          <w:rFonts w:hint="eastAsia" w:ascii="宋体" w:hAnsi="宋体" w:eastAsia="宋体"/>
          <w:b w:val="0"/>
          <w:color w:val="000000"/>
          <w:sz w:val="21"/>
          <w:szCs w:val="21"/>
        </w:rPr>
        <w:t>送至地点：石家庄市应急管理局1009房间。</w:t>
      </w:r>
    </w:p>
    <w:p>
      <w:pPr>
        <w:pStyle w:val="3"/>
        <w:keepNext w:val="0"/>
        <w:keepLines w:val="0"/>
        <w:numPr>
          <w:ilvl w:val="0"/>
          <w:numId w:val="2"/>
        </w:numPr>
        <w:spacing w:beforeLines="50" w:afterLines="50" w:line="240" w:lineRule="auto"/>
        <w:ind w:left="924" w:hanging="924"/>
        <w:jc w:val="left"/>
        <w:rPr>
          <w:rFonts w:ascii="宋体" w:hAnsi="宋体" w:eastAsia="宋体"/>
          <w:color w:val="000000"/>
          <w:sz w:val="21"/>
          <w:szCs w:val="21"/>
        </w:rPr>
      </w:pPr>
      <w:bookmarkStart w:id="21" w:name="_Toc408321329"/>
      <w:bookmarkStart w:id="22" w:name="_Toc444613040"/>
      <w:bookmarkStart w:id="23" w:name="_Toc416335437"/>
      <w:r>
        <w:rPr>
          <w:rFonts w:hint="eastAsia" w:ascii="宋体" w:hAnsi="宋体" w:eastAsia="宋体"/>
          <w:color w:val="000000"/>
          <w:sz w:val="21"/>
          <w:szCs w:val="21"/>
        </w:rPr>
        <w:t>询价人联系方式</w:t>
      </w:r>
      <w:bookmarkEnd w:id="21"/>
      <w:bookmarkEnd w:id="22"/>
      <w:bookmarkEnd w:id="23"/>
    </w:p>
    <w:p>
      <w:pPr>
        <w:spacing w:line="360" w:lineRule="auto"/>
        <w:ind w:left="924" w:leftChars="440"/>
      </w:pPr>
      <w:r>
        <w:rPr>
          <w:rFonts w:hint="eastAsia"/>
        </w:rPr>
        <w:t>联 系 人：田</w:t>
      </w:r>
      <w:r>
        <w:rPr>
          <w:rFonts w:hint="eastAsia"/>
          <w:lang w:val="en-US" w:eastAsia="zh-CN"/>
        </w:rPr>
        <w:t xml:space="preserve">  </w:t>
      </w:r>
      <w:r>
        <w:rPr>
          <w:rFonts w:hint="eastAsia"/>
        </w:rPr>
        <w:t>伟</w:t>
      </w:r>
      <w:r>
        <w:rPr>
          <w:rFonts w:hint="eastAsia"/>
          <w:lang w:val="en-US" w:eastAsia="zh-CN"/>
        </w:rPr>
        <w:t xml:space="preserve">       </w:t>
      </w:r>
      <w:r>
        <w:rPr>
          <w:rFonts w:hint="eastAsia"/>
        </w:rPr>
        <w:t xml:space="preserve"> 电</w:t>
      </w:r>
      <w:r>
        <w:rPr>
          <w:rFonts w:hint="eastAsia"/>
          <w:lang w:val="en-US" w:eastAsia="zh-CN"/>
        </w:rPr>
        <w:t xml:space="preserve"> </w:t>
      </w:r>
      <w:r>
        <w:rPr>
          <w:rFonts w:hint="eastAsia"/>
        </w:rPr>
        <w:t xml:space="preserve">话：0311-87852891    </w:t>
      </w:r>
    </w:p>
    <w:p>
      <w:pPr>
        <w:spacing w:line="360" w:lineRule="auto"/>
        <w:ind w:firstLine="1050" w:firstLineChars="500"/>
        <w:rPr>
          <w:color w:val="000000"/>
          <w:szCs w:val="21"/>
        </w:rPr>
      </w:pPr>
      <w:bookmarkStart w:id="24" w:name="_Toc522708136"/>
      <w:bookmarkStart w:id="25" w:name="_Toc100980228"/>
      <w:bookmarkStart w:id="26" w:name="_Toc33970405"/>
    </w:p>
    <w:p>
      <w:pPr>
        <w:spacing w:line="360" w:lineRule="auto"/>
        <w:ind w:firstLine="1050" w:firstLineChars="500"/>
        <w:rPr>
          <w:color w:val="000000"/>
          <w:szCs w:val="21"/>
        </w:rPr>
      </w:pPr>
    </w:p>
    <w:p>
      <w:pPr>
        <w:spacing w:line="360" w:lineRule="auto"/>
        <w:ind w:firstLine="1050" w:firstLineChars="500"/>
        <w:rPr>
          <w:color w:val="000000"/>
          <w:szCs w:val="21"/>
        </w:rPr>
        <w:sectPr>
          <w:headerReference r:id="rId4" w:type="default"/>
          <w:footerReference r:id="rId5" w:type="default"/>
          <w:pgSz w:w="11906" w:h="16838"/>
          <w:pgMar w:top="1440" w:right="1797" w:bottom="1440" w:left="1797" w:header="851" w:footer="992" w:gutter="0"/>
          <w:pgNumType w:start="1"/>
          <w:cols w:space="425" w:num="1"/>
          <w:docGrid w:type="lines" w:linePitch="312" w:charSpace="0"/>
        </w:sectPr>
      </w:pPr>
    </w:p>
    <w:bookmarkEnd w:id="24"/>
    <w:bookmarkEnd w:id="25"/>
    <w:bookmarkEnd w:id="26"/>
    <w:p>
      <w:pPr>
        <w:pStyle w:val="29"/>
        <w:rPr>
          <w:sz w:val="44"/>
          <w:szCs w:val="44"/>
        </w:rPr>
      </w:pPr>
      <w:bookmarkStart w:id="27" w:name="_Toc444613041"/>
      <w:bookmarkStart w:id="28" w:name="_Toc416335438"/>
      <w:bookmarkStart w:id="29" w:name="_Toc250282523"/>
      <w:bookmarkStart w:id="30" w:name="_Toc408321330"/>
      <w:r>
        <w:rPr>
          <w:rFonts w:hint="eastAsia"/>
        </w:rPr>
        <w:t>第二章 项目范围及要求</w:t>
      </w:r>
      <w:bookmarkEnd w:id="27"/>
      <w:bookmarkEnd w:id="28"/>
      <w:bookmarkEnd w:id="29"/>
      <w:bookmarkEnd w:id="30"/>
      <w:bookmarkStart w:id="31" w:name="_Toc250282524"/>
    </w:p>
    <w:bookmarkEnd w:id="31"/>
    <w:p>
      <w:pPr>
        <w:pStyle w:val="3"/>
        <w:keepNext w:val="0"/>
        <w:keepLines w:val="0"/>
        <w:numPr>
          <w:ilvl w:val="0"/>
          <w:numId w:val="3"/>
        </w:numPr>
        <w:spacing w:beforeLines="50" w:afterLines="50" w:line="240" w:lineRule="auto"/>
        <w:jc w:val="left"/>
        <w:rPr>
          <w:rFonts w:ascii="宋体" w:hAnsi="宋体" w:eastAsia="宋体"/>
          <w:color w:val="000000"/>
          <w:sz w:val="21"/>
          <w:szCs w:val="21"/>
        </w:rPr>
      </w:pPr>
      <w:bookmarkStart w:id="32" w:name="_Toc408321331"/>
      <w:bookmarkStart w:id="33" w:name="_Toc444613042"/>
      <w:bookmarkStart w:id="34" w:name="_Toc416335439"/>
      <w:bookmarkStart w:id="35" w:name="_Toc489071472"/>
      <w:bookmarkStart w:id="36" w:name="_Toc491579228"/>
      <w:bookmarkStart w:id="37" w:name="_Toc100980257"/>
      <w:bookmarkStart w:id="38" w:name="_Toc33970451"/>
      <w:bookmarkStart w:id="39" w:name="_Toc522708182"/>
      <w:bookmarkStart w:id="40" w:name="_Toc100980262"/>
      <w:bookmarkStart w:id="41" w:name="_Toc33970459"/>
      <w:bookmarkStart w:id="42" w:name="_Toc33970460"/>
      <w:bookmarkStart w:id="43" w:name="_Toc522708189"/>
      <w:bookmarkStart w:id="44" w:name="_Toc522708190"/>
      <w:bookmarkStart w:id="45" w:name="_Toc250282544"/>
      <w:bookmarkStart w:id="46" w:name="_Toc389620243"/>
      <w:bookmarkStart w:id="47" w:name="_Toc385992403"/>
      <w:r>
        <w:rPr>
          <w:rFonts w:hint="eastAsia" w:ascii="宋体" w:hAnsi="宋体" w:eastAsia="宋体"/>
          <w:color w:val="000000"/>
          <w:sz w:val="21"/>
          <w:szCs w:val="21"/>
        </w:rPr>
        <w:t>项目概况</w:t>
      </w:r>
      <w:bookmarkEnd w:id="32"/>
      <w:bookmarkEnd w:id="33"/>
      <w:bookmarkEnd w:id="34"/>
    </w:p>
    <w:p>
      <w:pPr>
        <w:spacing w:line="360" w:lineRule="auto"/>
        <w:ind w:left="924" w:leftChars="440" w:firstLine="420" w:firstLineChars="200"/>
      </w:pPr>
      <w:r>
        <w:rPr>
          <w:rFonts w:hint="eastAsia"/>
        </w:rPr>
        <w:t>针对近一个时期全国危险化学品</w:t>
      </w:r>
      <w:r>
        <w:rPr>
          <w:rFonts w:hint="eastAsia"/>
          <w:lang w:eastAsia="zh-CN"/>
        </w:rPr>
        <w:t>行业</w:t>
      </w:r>
      <w:r>
        <w:rPr>
          <w:rFonts w:hint="eastAsia"/>
        </w:rPr>
        <w:t>异常严峻的生产安全形势，根据国务院安委会相关文件精神和省应急管理厅有关工作要求，石家庄市应急管理局根据石家庄全市危险化学品企业安全现状和安全监管人员专业技术力量薄弱等实际情况，为进一步提升石家庄市危险化学品企业安全生产管理水平，促进各企业有效落实安全生产主体责任，决定采取“政府购买服务”的方式，聘请第三方在我市设置常驻机构，为全市危险化学品安全监管工作提供相关专业支撑和长期技术服务，服务年限为三年</w:t>
      </w:r>
      <w:bookmarkStart w:id="48" w:name="_Toc250282525"/>
      <w:r>
        <w:rPr>
          <w:rFonts w:hint="eastAsia"/>
        </w:rPr>
        <w:t>。</w:t>
      </w:r>
    </w:p>
    <w:p>
      <w:pPr>
        <w:pStyle w:val="3"/>
        <w:keepNext w:val="0"/>
        <w:keepLines w:val="0"/>
        <w:numPr>
          <w:ilvl w:val="0"/>
          <w:numId w:val="3"/>
        </w:numPr>
        <w:spacing w:beforeLines="50" w:afterLines="50" w:line="240" w:lineRule="auto"/>
        <w:ind w:left="924" w:hanging="924"/>
        <w:jc w:val="left"/>
        <w:rPr>
          <w:rFonts w:ascii="宋体" w:hAnsi="宋体" w:eastAsia="宋体"/>
          <w:color w:val="000000"/>
          <w:sz w:val="21"/>
          <w:szCs w:val="21"/>
        </w:rPr>
      </w:pPr>
      <w:bookmarkStart w:id="49" w:name="_Toc408321332"/>
      <w:bookmarkStart w:id="50" w:name="_Toc444613043"/>
      <w:bookmarkStart w:id="51" w:name="_Toc416335440"/>
      <w:r>
        <w:rPr>
          <w:rFonts w:hint="eastAsia" w:ascii="宋体" w:hAnsi="宋体" w:eastAsia="宋体"/>
          <w:color w:val="000000"/>
          <w:sz w:val="21"/>
          <w:szCs w:val="21"/>
        </w:rPr>
        <w:t>工作</w:t>
      </w:r>
      <w:bookmarkEnd w:id="48"/>
      <w:r>
        <w:rPr>
          <w:rFonts w:hint="eastAsia" w:ascii="宋体" w:hAnsi="宋体" w:eastAsia="宋体"/>
          <w:color w:val="000000"/>
          <w:sz w:val="21"/>
          <w:szCs w:val="21"/>
        </w:rPr>
        <w:t>内容及要求</w:t>
      </w:r>
      <w:bookmarkEnd w:id="49"/>
      <w:bookmarkEnd w:id="50"/>
      <w:bookmarkEnd w:id="51"/>
    </w:p>
    <w:p>
      <w:pPr>
        <w:pStyle w:val="3"/>
        <w:keepNext w:val="0"/>
        <w:keepLines w:val="0"/>
        <w:numPr>
          <w:ilvl w:val="1"/>
          <w:numId w:val="3"/>
        </w:numPr>
        <w:spacing w:before="0" w:after="0" w:line="360" w:lineRule="auto"/>
        <w:ind w:left="924" w:hanging="924"/>
        <w:jc w:val="left"/>
        <w:rPr>
          <w:rFonts w:ascii="宋体" w:hAnsi="宋体" w:eastAsia="宋体"/>
          <w:b w:val="0"/>
          <w:color w:val="000000"/>
          <w:sz w:val="21"/>
          <w:szCs w:val="21"/>
        </w:rPr>
      </w:pPr>
      <w:bookmarkStart w:id="52" w:name="_Toc416335441"/>
      <w:r>
        <w:rPr>
          <w:rFonts w:hint="eastAsia" w:ascii="宋体" w:hAnsi="宋体" w:eastAsia="宋体"/>
          <w:b w:val="0"/>
          <w:color w:val="000000"/>
          <w:sz w:val="21"/>
          <w:szCs w:val="21"/>
        </w:rPr>
        <w:t>工作内容简述</w:t>
      </w:r>
    </w:p>
    <w:p>
      <w:pPr>
        <w:pStyle w:val="3"/>
        <w:keepNext w:val="0"/>
        <w:keepLines w:val="0"/>
        <w:numPr>
          <w:ilvl w:val="2"/>
          <w:numId w:val="3"/>
        </w:numPr>
        <w:spacing w:before="0" w:after="0" w:line="360" w:lineRule="auto"/>
        <w:ind w:left="924" w:hanging="924"/>
        <w:jc w:val="left"/>
        <w:rPr>
          <w:color w:val="000000"/>
          <w:szCs w:val="21"/>
        </w:rPr>
      </w:pPr>
      <w:r>
        <w:rPr>
          <w:rFonts w:hint="eastAsia" w:ascii="宋体" w:hAnsi="宋体" w:eastAsia="宋体"/>
          <w:b w:val="0"/>
          <w:color w:val="000000"/>
          <w:sz w:val="21"/>
          <w:szCs w:val="21"/>
        </w:rPr>
        <w:t>按照石家庄市应急管理局年度监督检查计划，配合相关处室开展监督检查，包括日常督查、综合安全检查、专项安全检查、年度综合检查评估及节假日安全检查。</w:t>
      </w:r>
    </w:p>
    <w:p>
      <w:pPr>
        <w:pStyle w:val="3"/>
        <w:keepNext w:val="0"/>
        <w:keepLines w:val="0"/>
        <w:numPr>
          <w:ilvl w:val="2"/>
          <w:numId w:val="3"/>
        </w:numPr>
        <w:spacing w:before="0" w:after="0" w:line="360" w:lineRule="auto"/>
        <w:ind w:left="924" w:hanging="924"/>
        <w:jc w:val="left"/>
        <w:rPr>
          <w:color w:val="000000"/>
          <w:szCs w:val="21"/>
        </w:rPr>
      </w:pPr>
      <w:r>
        <w:rPr>
          <w:rFonts w:hint="eastAsia" w:ascii="宋体" w:hAnsi="宋体" w:eastAsia="宋体"/>
          <w:b w:val="0"/>
          <w:color w:val="000000"/>
          <w:sz w:val="21"/>
          <w:szCs w:val="21"/>
        </w:rPr>
        <w:t>开展企业安全隐患排查并指导帮扶整改。包括安全生产有关法律法规、规章、规范、标准、规程贯彻执行情况，安全生产责任制、各项规章制度的建立和落实、执行情况；作业规程、操作规程及安全技术规程的编制、执行及修订情况:化工企业生产线、现场作业人员、自动化管理、配套设施等安全管理情况；设施、设备、装置使用状况及日常保养维护、检修、检测、检验情况;生产及储运系统的安全管理和事故预防情况；从业人员全员接受安全生产教育培训、掌握安全生产技能和操作熟练程度情况，特种作业人员培训考核和持证情况；应急救援预案制定、演练，应急救援物质配备及维护情况;涉及重大危险源企业的重大危险源辨识、评估、登记建档、备案、监控等执行情况；八大作业票证按照GB30871规范的执行情兄；变更管理制度的执行情况；其他制度建设资料和现场需要检查的内容。</w:t>
      </w:r>
    </w:p>
    <w:p>
      <w:pPr>
        <w:pStyle w:val="3"/>
        <w:keepNext w:val="0"/>
        <w:keepLines w:val="0"/>
        <w:numPr>
          <w:ilvl w:val="2"/>
          <w:numId w:val="3"/>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协助指导企业开展承包商安全管理，对承包商的相关资质条件提出意见，协助企业检查承包商现场安全管理情况。</w:t>
      </w:r>
    </w:p>
    <w:p>
      <w:pPr>
        <w:pStyle w:val="3"/>
        <w:keepNext w:val="0"/>
        <w:keepLines w:val="0"/>
        <w:numPr>
          <w:ilvl w:val="2"/>
          <w:numId w:val="3"/>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根据实际需要，分模块制计划，开展危险化学品安全生产法规政策、标准规范、危险化学品安全生产标准化、化工过程安全管理、危险与可操作性分析(HAZOP)\ 保护层分析(LOPE)\安全仪表的完整性等级评估（SIL）\定量风险评价（QRA ）的培训等；指导示范企业建立风险分级管控和隐患排查治理双重预防机制，开展危险化学品应急救援及演练等。</w:t>
      </w:r>
    </w:p>
    <w:p>
      <w:pPr>
        <w:pStyle w:val="3"/>
        <w:keepNext w:val="0"/>
        <w:keepLines w:val="0"/>
        <w:numPr>
          <w:ilvl w:val="2"/>
          <w:numId w:val="3"/>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根据需要开展相关安全技术及管理培训。</w:t>
      </w:r>
    </w:p>
    <w:p>
      <w:pPr>
        <w:pStyle w:val="3"/>
        <w:keepNext w:val="0"/>
        <w:keepLines w:val="0"/>
        <w:numPr>
          <w:ilvl w:val="2"/>
          <w:numId w:val="3"/>
        </w:numPr>
        <w:spacing w:before="0" w:after="0" w:line="360" w:lineRule="auto"/>
        <w:ind w:left="924" w:hanging="924"/>
        <w:jc w:val="left"/>
        <w:rPr>
          <w:b w:val="0"/>
        </w:rPr>
      </w:pPr>
      <w:r>
        <w:rPr>
          <w:rFonts w:hint="eastAsia" w:ascii="宋体" w:hAnsi="宋体" w:eastAsia="宋体"/>
          <w:b w:val="0"/>
          <w:color w:val="000000"/>
          <w:sz w:val="21"/>
          <w:szCs w:val="21"/>
        </w:rPr>
        <w:t>以专家身份参与生产安全事故调查，对事故原因进行分析，为事故调查组提供技术支持，在必要时提出意见</w:t>
      </w:r>
      <w:r>
        <w:rPr>
          <w:rFonts w:ascii="宋体" w:hAnsi="宋体" w:eastAsia="宋体"/>
          <w:b w:val="0"/>
          <w:color w:val="000000"/>
          <w:sz w:val="21"/>
          <w:szCs w:val="21"/>
        </w:rPr>
        <w:t>。</w:t>
      </w:r>
    </w:p>
    <w:p>
      <w:pPr>
        <w:pStyle w:val="3"/>
        <w:keepNext w:val="0"/>
        <w:keepLines w:val="0"/>
        <w:numPr>
          <w:ilvl w:val="1"/>
          <w:numId w:val="3"/>
        </w:numPr>
        <w:spacing w:before="0" w:after="0" w:line="360" w:lineRule="auto"/>
        <w:ind w:left="924" w:hanging="924"/>
        <w:jc w:val="left"/>
        <w:rPr>
          <w:rFonts w:ascii="宋体" w:hAnsi="宋体"/>
          <w:sz w:val="28"/>
          <w:szCs w:val="28"/>
        </w:rPr>
      </w:pPr>
      <w:r>
        <w:rPr>
          <w:rFonts w:hint="eastAsia" w:ascii="宋体" w:hAnsi="宋体" w:eastAsia="宋体"/>
          <w:b w:val="0"/>
          <w:color w:val="000000"/>
          <w:sz w:val="21"/>
          <w:szCs w:val="21"/>
        </w:rPr>
        <w:t>工作要求</w:t>
      </w:r>
    </w:p>
    <w:p>
      <w:pPr>
        <w:pStyle w:val="3"/>
        <w:keepNext w:val="0"/>
        <w:keepLines w:val="0"/>
        <w:numPr>
          <w:ilvl w:val="2"/>
          <w:numId w:val="3"/>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在石家庄市设立安全技术服务常驻机构，有固定的服务场所，方便为甲方提供持续、稳定的安全生产服务。</w:t>
      </w:r>
    </w:p>
    <w:p>
      <w:pPr>
        <w:pStyle w:val="3"/>
        <w:keepNext w:val="0"/>
        <w:keepLines w:val="0"/>
        <w:numPr>
          <w:ilvl w:val="2"/>
          <w:numId w:val="3"/>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派出安全管理、工艺管理、设备管理、电仪管理等专业的至少4名专家，保障为甲方服务的专家技术力量。</w:t>
      </w:r>
    </w:p>
    <w:p>
      <w:pPr>
        <w:pStyle w:val="3"/>
        <w:keepNext w:val="0"/>
        <w:keepLines w:val="0"/>
        <w:numPr>
          <w:ilvl w:val="2"/>
          <w:numId w:val="3"/>
        </w:numPr>
        <w:spacing w:before="0" w:after="0" w:line="360" w:lineRule="auto"/>
        <w:ind w:left="924" w:hanging="924"/>
        <w:jc w:val="left"/>
        <w:rPr>
          <w:rFonts w:ascii="宋体" w:hAnsi="宋体" w:eastAsia="宋体"/>
          <w:b w:val="0"/>
          <w:color w:val="000000"/>
          <w:sz w:val="21"/>
          <w:szCs w:val="21"/>
        </w:rPr>
      </w:pPr>
      <w:r>
        <w:rPr>
          <w:rFonts w:hint="eastAsia" w:ascii="宋体" w:hAnsi="宋体" w:eastAsia="宋体"/>
          <w:b w:val="0"/>
          <w:color w:val="000000"/>
          <w:sz w:val="21"/>
          <w:szCs w:val="21"/>
        </w:rPr>
        <w:t>每名专家保证每年在石家庄</w:t>
      </w:r>
      <w:r>
        <w:rPr>
          <w:rFonts w:hint="eastAsia" w:ascii="宋体" w:hAnsi="宋体" w:eastAsia="宋体"/>
          <w:b w:val="0"/>
          <w:color w:val="000000"/>
          <w:sz w:val="21"/>
          <w:szCs w:val="21"/>
          <w:lang w:eastAsia="zh-CN"/>
        </w:rPr>
        <w:t>工作</w:t>
      </w:r>
      <w:r>
        <w:rPr>
          <w:rFonts w:hint="eastAsia" w:ascii="宋体" w:hAnsi="宋体" w:eastAsia="宋体"/>
          <w:b w:val="0"/>
          <w:color w:val="000000"/>
          <w:sz w:val="21"/>
          <w:szCs w:val="21"/>
        </w:rPr>
        <w:t>不少于240 个工作日，对全市危险化学品企业开展年度安全技术服务，</w:t>
      </w:r>
      <w:r>
        <w:rPr>
          <w:rFonts w:hint="eastAsia" w:ascii="宋体" w:hAnsi="宋体" w:eastAsia="宋体"/>
          <w:b w:val="0"/>
          <w:color w:val="000000"/>
          <w:sz w:val="21"/>
          <w:szCs w:val="21"/>
          <w:lang w:eastAsia="zh-CN"/>
        </w:rPr>
        <w:t>每年检查指导服务（含复查）企业不低于</w:t>
      </w:r>
      <w:r>
        <w:rPr>
          <w:rFonts w:hint="eastAsia" w:ascii="宋体" w:hAnsi="宋体" w:eastAsia="宋体"/>
          <w:b w:val="0"/>
          <w:color w:val="000000"/>
          <w:sz w:val="21"/>
          <w:szCs w:val="21"/>
          <w:lang w:val="en-US" w:eastAsia="zh-CN"/>
        </w:rPr>
        <w:t>20</w:t>
      </w:r>
      <w:r>
        <w:rPr>
          <w:rFonts w:hint="eastAsia" w:ascii="宋体" w:hAnsi="宋体" w:eastAsia="宋体"/>
          <w:b w:val="0"/>
          <w:color w:val="000000"/>
          <w:sz w:val="21"/>
          <w:szCs w:val="21"/>
        </w:rPr>
        <w:t>0家</w:t>
      </w:r>
      <w:r>
        <w:rPr>
          <w:rFonts w:hint="eastAsia" w:ascii="宋体" w:hAnsi="宋体" w:eastAsia="宋体"/>
          <w:b w:val="0"/>
          <w:color w:val="000000"/>
          <w:sz w:val="21"/>
          <w:szCs w:val="21"/>
          <w:lang w:eastAsia="zh-CN"/>
        </w:rPr>
        <w:t>次。</w:t>
      </w:r>
    </w:p>
    <w:p>
      <w:pPr>
        <w:pStyle w:val="3"/>
        <w:keepNext w:val="0"/>
        <w:keepLines w:val="0"/>
        <w:numPr>
          <w:ilvl w:val="2"/>
          <w:numId w:val="3"/>
        </w:numPr>
        <w:spacing w:before="0" w:after="0" w:line="360" w:lineRule="auto"/>
        <w:ind w:left="924" w:hanging="924"/>
        <w:jc w:val="left"/>
      </w:pPr>
      <w:r>
        <w:rPr>
          <w:rFonts w:hint="eastAsia" w:ascii="宋体" w:hAnsi="宋体" w:eastAsia="宋体"/>
          <w:b w:val="0"/>
          <w:color w:val="000000"/>
          <w:sz w:val="21"/>
          <w:szCs w:val="21"/>
        </w:rPr>
        <w:t>专家必须具备高级（副高）及以上专业技术职称且从危险化学品行业10年以上工作经验或国家安全生产专家组成员，年龄不超过65周岁（含），身体健康，能参与安全生产现场检查工作及各项安全技术服</w:t>
      </w:r>
      <w:r>
        <w:rPr>
          <w:rFonts w:hint="eastAsia" w:ascii="宋体" w:hAnsi="宋体" w:eastAsia="宋体"/>
          <w:b w:val="0"/>
          <w:sz w:val="21"/>
          <w:szCs w:val="21"/>
        </w:rPr>
        <w:t>务工作</w:t>
      </w:r>
      <w:r>
        <w:rPr>
          <w:rFonts w:ascii="宋体" w:hAnsi="宋体" w:eastAsia="宋体"/>
          <w:b w:val="0"/>
          <w:sz w:val="21"/>
          <w:szCs w:val="21"/>
        </w:rPr>
        <w:t>。</w:t>
      </w:r>
      <w:bookmarkStart w:id="53" w:name="OLE_LINK2"/>
    </w:p>
    <w:bookmarkEnd w:id="53"/>
    <w:p>
      <w:pPr>
        <w:pStyle w:val="3"/>
        <w:keepNext w:val="0"/>
        <w:keepLines w:val="0"/>
        <w:numPr>
          <w:ilvl w:val="1"/>
          <w:numId w:val="3"/>
        </w:numPr>
        <w:spacing w:before="0" w:after="0" w:line="360" w:lineRule="auto"/>
        <w:ind w:left="924" w:hanging="924"/>
        <w:jc w:val="left"/>
        <w:rPr>
          <w:szCs w:val="21"/>
        </w:rPr>
      </w:pPr>
      <w:r>
        <w:rPr>
          <w:rFonts w:hint="eastAsia" w:ascii="宋体" w:hAnsi="宋体" w:eastAsia="宋体"/>
          <w:b w:val="0"/>
          <w:sz w:val="21"/>
          <w:szCs w:val="21"/>
        </w:rPr>
        <w:t>其他：以上文件中的未尽事宜，双方针对实际情况协商</w:t>
      </w:r>
      <w:r>
        <w:rPr>
          <w:rFonts w:ascii="宋体" w:hAnsi="宋体" w:eastAsia="宋体"/>
          <w:b w:val="0"/>
          <w:sz w:val="21"/>
          <w:szCs w:val="21"/>
        </w:rPr>
        <w:t>,并签订书面补充协议</w:t>
      </w:r>
      <w:r>
        <w:rPr>
          <w:rFonts w:hint="eastAsia" w:ascii="宋体" w:hAnsi="宋体" w:eastAsia="宋体"/>
          <w:b w:val="0"/>
          <w:sz w:val="21"/>
          <w:szCs w:val="21"/>
        </w:rPr>
        <w:t>定。</w:t>
      </w:r>
    </w:p>
    <w:bookmarkEnd w:id="52"/>
    <w:p>
      <w:pPr>
        <w:pStyle w:val="3"/>
        <w:keepNext w:val="0"/>
        <w:keepLines w:val="0"/>
        <w:numPr>
          <w:ilvl w:val="0"/>
          <w:numId w:val="3"/>
        </w:numPr>
        <w:spacing w:beforeLines="50" w:afterLines="50" w:line="240" w:lineRule="auto"/>
        <w:ind w:left="924" w:hanging="924"/>
        <w:jc w:val="left"/>
        <w:rPr>
          <w:rFonts w:ascii="宋体" w:hAnsi="宋体" w:eastAsia="宋体"/>
          <w:sz w:val="21"/>
          <w:szCs w:val="21"/>
        </w:rPr>
      </w:pPr>
      <w:bookmarkStart w:id="54" w:name="_Toc444613046"/>
      <w:r>
        <w:rPr>
          <w:rFonts w:hint="eastAsia" w:ascii="宋体" w:hAnsi="宋体" w:eastAsia="宋体"/>
          <w:sz w:val="21"/>
          <w:szCs w:val="21"/>
          <w:lang w:eastAsia="zh-CN"/>
        </w:rPr>
        <w:t>乙方</w:t>
      </w:r>
      <w:r>
        <w:rPr>
          <w:rFonts w:hint="eastAsia" w:ascii="宋体" w:hAnsi="宋体" w:eastAsia="宋体"/>
          <w:sz w:val="21"/>
          <w:szCs w:val="21"/>
        </w:rPr>
        <w:t>与</w:t>
      </w:r>
      <w:r>
        <w:rPr>
          <w:rFonts w:hint="eastAsia" w:ascii="宋体" w:hAnsi="宋体" w:eastAsia="宋体"/>
          <w:sz w:val="21"/>
          <w:szCs w:val="21"/>
          <w:lang w:eastAsia="zh-CN"/>
        </w:rPr>
        <w:t>甲方</w:t>
      </w:r>
      <w:r>
        <w:rPr>
          <w:rFonts w:hint="eastAsia" w:ascii="宋体" w:hAnsi="宋体" w:eastAsia="宋体"/>
          <w:sz w:val="21"/>
          <w:szCs w:val="21"/>
        </w:rPr>
        <w:t>责任及协作关系</w:t>
      </w:r>
      <w:bookmarkEnd w:id="54"/>
    </w:p>
    <w:p>
      <w:pPr>
        <w:pStyle w:val="3"/>
        <w:keepNext w:val="0"/>
        <w:keepLines w:val="0"/>
        <w:numPr>
          <w:ilvl w:val="1"/>
          <w:numId w:val="3"/>
        </w:numPr>
        <w:spacing w:before="0" w:after="0" w:line="360" w:lineRule="auto"/>
        <w:ind w:left="924" w:hanging="924"/>
        <w:jc w:val="left"/>
        <w:rPr>
          <w:b w:val="0"/>
          <w:szCs w:val="21"/>
        </w:rPr>
      </w:pPr>
      <w:r>
        <w:rPr>
          <w:rFonts w:hint="eastAsia" w:ascii="宋体" w:hAnsi="宋体" w:eastAsia="宋体"/>
          <w:sz w:val="21"/>
          <w:szCs w:val="21"/>
          <w:lang w:eastAsia="zh-CN"/>
        </w:rPr>
        <w:t>乙方</w:t>
      </w:r>
      <w:r>
        <w:rPr>
          <w:rFonts w:hint="eastAsia" w:ascii="宋体" w:hAnsi="宋体" w:eastAsia="宋体"/>
          <w:sz w:val="21"/>
          <w:szCs w:val="21"/>
        </w:rPr>
        <w:t>的权利、义务</w:t>
      </w:r>
    </w:p>
    <w:p>
      <w:pPr>
        <w:pStyle w:val="3"/>
        <w:keepNext w:val="0"/>
        <w:keepLines w:val="0"/>
        <w:numPr>
          <w:ilvl w:val="2"/>
          <w:numId w:val="3"/>
        </w:numPr>
        <w:spacing w:before="0" w:after="0" w:line="360" w:lineRule="auto"/>
        <w:ind w:left="924" w:hanging="924"/>
        <w:jc w:val="left"/>
        <w:rPr>
          <w:szCs w:val="21"/>
        </w:rPr>
      </w:pPr>
      <w:r>
        <w:rPr>
          <w:rFonts w:ascii="宋体" w:hAnsi="宋体" w:eastAsia="宋体"/>
          <w:b w:val="0"/>
          <w:sz w:val="21"/>
          <w:szCs w:val="21"/>
        </w:rPr>
        <w:t>权利</w:t>
      </w:r>
    </w:p>
    <w:p>
      <w:pPr>
        <w:pStyle w:val="3"/>
        <w:keepNext w:val="0"/>
        <w:keepLines w:val="0"/>
        <w:numPr>
          <w:ilvl w:val="3"/>
          <w:numId w:val="3"/>
        </w:numPr>
        <w:spacing w:before="0" w:after="0" w:line="360" w:lineRule="auto"/>
        <w:ind w:left="924" w:hanging="924"/>
        <w:jc w:val="left"/>
        <w:rPr>
          <w:szCs w:val="21"/>
        </w:rPr>
      </w:pPr>
      <w:r>
        <w:rPr>
          <w:rFonts w:ascii="宋体" w:hAnsi="宋体" w:eastAsia="宋体"/>
          <w:b w:val="0"/>
          <w:sz w:val="21"/>
          <w:szCs w:val="21"/>
        </w:rPr>
        <w:t>要求</w:t>
      </w:r>
      <w:r>
        <w:rPr>
          <w:rFonts w:hint="eastAsia" w:ascii="宋体" w:hAnsi="宋体" w:eastAsia="宋体"/>
          <w:b w:val="0"/>
          <w:sz w:val="21"/>
          <w:szCs w:val="21"/>
          <w:lang w:eastAsia="zh-CN"/>
        </w:rPr>
        <w:t>甲方</w:t>
      </w:r>
      <w:r>
        <w:rPr>
          <w:rFonts w:ascii="宋体" w:hAnsi="宋体" w:eastAsia="宋体"/>
          <w:b w:val="0"/>
          <w:sz w:val="21"/>
          <w:szCs w:val="21"/>
        </w:rPr>
        <w:t>提供相关</w:t>
      </w:r>
      <w:r>
        <w:rPr>
          <w:rFonts w:hint="eastAsia" w:ascii="宋体" w:hAnsi="宋体" w:eastAsia="宋体"/>
          <w:b w:val="0"/>
          <w:sz w:val="21"/>
          <w:szCs w:val="21"/>
          <w:lang w:eastAsia="zh-CN"/>
        </w:rPr>
        <w:t>企业</w:t>
      </w:r>
      <w:r>
        <w:rPr>
          <w:rFonts w:ascii="宋体" w:hAnsi="宋体" w:eastAsia="宋体"/>
          <w:b w:val="0"/>
          <w:sz w:val="21"/>
          <w:szCs w:val="21"/>
        </w:rPr>
        <w:t>的技术资料、数据；</w:t>
      </w:r>
    </w:p>
    <w:p>
      <w:pPr>
        <w:pStyle w:val="3"/>
        <w:keepNext w:val="0"/>
        <w:keepLines w:val="0"/>
        <w:numPr>
          <w:ilvl w:val="3"/>
          <w:numId w:val="3"/>
        </w:numPr>
        <w:spacing w:before="0" w:after="0" w:line="360" w:lineRule="auto"/>
        <w:ind w:left="924" w:hanging="924"/>
        <w:jc w:val="left"/>
        <w:rPr>
          <w:szCs w:val="21"/>
        </w:rPr>
      </w:pPr>
      <w:r>
        <w:rPr>
          <w:rFonts w:ascii="宋体" w:hAnsi="宋体" w:eastAsia="宋体"/>
          <w:b w:val="0"/>
          <w:sz w:val="21"/>
          <w:szCs w:val="21"/>
        </w:rPr>
        <w:t>发现</w:t>
      </w:r>
      <w:r>
        <w:rPr>
          <w:rFonts w:hint="eastAsia" w:ascii="宋体" w:hAnsi="宋体" w:eastAsia="宋体"/>
          <w:b w:val="0"/>
          <w:sz w:val="21"/>
          <w:szCs w:val="21"/>
          <w:lang w:eastAsia="zh-CN"/>
        </w:rPr>
        <w:t>甲方</w:t>
      </w:r>
      <w:r>
        <w:rPr>
          <w:rFonts w:ascii="宋体" w:hAnsi="宋体" w:eastAsia="宋体"/>
          <w:b w:val="0"/>
          <w:sz w:val="21"/>
          <w:szCs w:val="21"/>
        </w:rPr>
        <w:t>提供的技术资料、数据或工作条件不符合</w:t>
      </w:r>
      <w:r>
        <w:rPr>
          <w:rFonts w:hint="eastAsia" w:ascii="宋体" w:hAnsi="宋体" w:eastAsia="宋体"/>
          <w:b w:val="0"/>
          <w:sz w:val="21"/>
          <w:szCs w:val="21"/>
        </w:rPr>
        <w:t>项目需求</w:t>
      </w:r>
      <w:r>
        <w:rPr>
          <w:rFonts w:ascii="宋体" w:hAnsi="宋体" w:eastAsia="宋体"/>
          <w:b w:val="0"/>
          <w:sz w:val="21"/>
          <w:szCs w:val="21"/>
        </w:rPr>
        <w:t>时，有权通知</w:t>
      </w:r>
      <w:r>
        <w:rPr>
          <w:rFonts w:hint="eastAsia" w:ascii="宋体" w:hAnsi="宋体" w:eastAsia="宋体"/>
          <w:b w:val="0"/>
          <w:sz w:val="21"/>
          <w:szCs w:val="21"/>
          <w:lang w:eastAsia="zh-CN"/>
        </w:rPr>
        <w:t>甲方</w:t>
      </w:r>
      <w:r>
        <w:rPr>
          <w:rFonts w:ascii="宋体" w:hAnsi="宋体" w:eastAsia="宋体"/>
          <w:b w:val="0"/>
          <w:sz w:val="21"/>
          <w:szCs w:val="21"/>
        </w:rPr>
        <w:t>重新提交</w:t>
      </w:r>
      <w:r>
        <w:rPr>
          <w:rFonts w:hint="eastAsia" w:ascii="宋体" w:hAnsi="宋体" w:eastAsia="宋体"/>
          <w:b w:val="0"/>
          <w:sz w:val="21"/>
          <w:szCs w:val="21"/>
          <w:lang w:eastAsia="zh-CN"/>
        </w:rPr>
        <w:t>；</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根据协议规定</w:t>
      </w:r>
      <w:r>
        <w:rPr>
          <w:rFonts w:ascii="宋体" w:hAnsi="宋体" w:eastAsia="宋体"/>
          <w:b w:val="0"/>
          <w:sz w:val="21"/>
          <w:szCs w:val="21"/>
        </w:rPr>
        <w:t>获得报酬</w:t>
      </w:r>
      <w:r>
        <w:rPr>
          <w:rFonts w:hint="eastAsia" w:ascii="宋体" w:hAnsi="宋体" w:eastAsia="宋体"/>
          <w:b w:val="0"/>
          <w:sz w:val="21"/>
          <w:szCs w:val="21"/>
          <w:lang w:eastAsia="zh-CN"/>
        </w:rPr>
        <w:t>。</w:t>
      </w:r>
    </w:p>
    <w:p>
      <w:pPr>
        <w:pStyle w:val="3"/>
        <w:keepNext w:val="0"/>
        <w:keepLines w:val="0"/>
        <w:numPr>
          <w:ilvl w:val="2"/>
          <w:numId w:val="3"/>
        </w:numPr>
        <w:spacing w:before="0" w:after="0" w:line="360" w:lineRule="auto"/>
        <w:ind w:left="924" w:hanging="924"/>
        <w:jc w:val="left"/>
        <w:rPr>
          <w:szCs w:val="21"/>
        </w:rPr>
      </w:pPr>
      <w:r>
        <w:rPr>
          <w:rFonts w:ascii="宋体" w:hAnsi="宋体" w:eastAsia="宋体"/>
          <w:b w:val="0"/>
          <w:sz w:val="21"/>
          <w:szCs w:val="21"/>
        </w:rPr>
        <w:t>义务</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按照协议要求全面做好甲方委托的安全生产专业技术服务工作</w:t>
      </w:r>
      <w:r>
        <w:rPr>
          <w:rFonts w:hint="eastAsia" w:ascii="宋体" w:hAnsi="宋体" w:eastAsia="宋体"/>
          <w:b w:val="0"/>
          <w:sz w:val="21"/>
          <w:szCs w:val="21"/>
          <w:lang w:eastAsia="zh-CN"/>
        </w:rPr>
        <w:t>；</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lang w:eastAsia="zh-CN"/>
        </w:rPr>
        <w:t>组建并定期培训专家服务团队，保障专家的服务能力和服务水平；</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lang w:eastAsia="zh-CN"/>
        </w:rPr>
        <w:t>承担所聘专家的交通费、食宿费、劳务费等其它费用；</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lang w:eastAsia="zh-CN"/>
        </w:rPr>
        <w:t>制定服务方案与计划，依据计划开展工作做好工作总结，按月度向甲方汇报和备案；</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lang w:eastAsia="zh-CN"/>
        </w:rPr>
        <w:t>按协议对甲方下达的整改指令和检查发现的事故隐患提供整改技术指导；</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严格依法保守被服务企业的技术信息、商业秘密</w:t>
      </w:r>
      <w:r>
        <w:rPr>
          <w:rFonts w:ascii="宋体" w:hAnsi="宋体" w:eastAsia="宋体"/>
          <w:b w:val="0"/>
          <w:sz w:val="21"/>
          <w:szCs w:val="21"/>
        </w:rPr>
        <w:t>；</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对开展的服务工作建立考核、跟踪机制，督促专家高质量做好各项服务工作。</w:t>
      </w:r>
    </w:p>
    <w:p>
      <w:pPr>
        <w:pStyle w:val="3"/>
        <w:keepNext w:val="0"/>
        <w:keepLines w:val="0"/>
        <w:numPr>
          <w:ilvl w:val="1"/>
          <w:numId w:val="3"/>
        </w:numPr>
        <w:spacing w:before="0" w:after="0" w:line="360" w:lineRule="auto"/>
        <w:ind w:left="924" w:hanging="924"/>
        <w:jc w:val="left"/>
        <w:rPr>
          <w:b w:val="0"/>
          <w:szCs w:val="21"/>
        </w:rPr>
      </w:pPr>
      <w:r>
        <w:rPr>
          <w:rFonts w:hint="eastAsia" w:ascii="宋体" w:hAnsi="宋体" w:eastAsia="宋体"/>
          <w:sz w:val="21"/>
          <w:szCs w:val="21"/>
          <w:lang w:eastAsia="zh-CN"/>
        </w:rPr>
        <w:t>甲方</w:t>
      </w:r>
      <w:r>
        <w:rPr>
          <w:rFonts w:hint="eastAsia" w:ascii="宋体" w:hAnsi="宋体" w:eastAsia="宋体"/>
          <w:sz w:val="21"/>
          <w:szCs w:val="21"/>
        </w:rPr>
        <w:t>的权利、义务</w:t>
      </w:r>
    </w:p>
    <w:p>
      <w:pPr>
        <w:pStyle w:val="3"/>
        <w:keepNext w:val="0"/>
        <w:keepLines w:val="0"/>
        <w:numPr>
          <w:ilvl w:val="2"/>
          <w:numId w:val="3"/>
        </w:numPr>
        <w:spacing w:before="0" w:after="0" w:line="360" w:lineRule="auto"/>
        <w:ind w:left="924" w:hanging="924"/>
        <w:jc w:val="left"/>
        <w:rPr>
          <w:szCs w:val="21"/>
        </w:rPr>
      </w:pPr>
      <w:r>
        <w:rPr>
          <w:rFonts w:ascii="宋体" w:hAnsi="宋体" w:eastAsia="宋体"/>
          <w:b w:val="0"/>
          <w:sz w:val="21"/>
          <w:szCs w:val="21"/>
        </w:rPr>
        <w:t>权利</w:t>
      </w:r>
    </w:p>
    <w:p>
      <w:pPr>
        <w:pStyle w:val="3"/>
        <w:keepNext w:val="0"/>
        <w:keepLines w:val="0"/>
        <w:numPr>
          <w:ilvl w:val="3"/>
          <w:numId w:val="3"/>
        </w:numPr>
        <w:spacing w:before="0" w:after="0" w:line="360" w:lineRule="auto"/>
        <w:ind w:left="924" w:hanging="924"/>
        <w:jc w:val="left"/>
        <w:rPr>
          <w:szCs w:val="21"/>
        </w:rPr>
      </w:pPr>
      <w:r>
        <w:rPr>
          <w:rFonts w:ascii="宋体" w:hAnsi="宋体" w:eastAsia="宋体"/>
          <w:b w:val="0"/>
          <w:sz w:val="21"/>
          <w:szCs w:val="21"/>
        </w:rPr>
        <w:t>有权随时对</w:t>
      </w:r>
      <w:r>
        <w:rPr>
          <w:rFonts w:hint="eastAsia" w:ascii="宋体" w:hAnsi="宋体" w:eastAsia="宋体"/>
          <w:b w:val="0"/>
          <w:sz w:val="21"/>
          <w:szCs w:val="21"/>
          <w:lang w:eastAsia="zh-CN"/>
        </w:rPr>
        <w:t>乙方</w:t>
      </w:r>
      <w:r>
        <w:rPr>
          <w:rFonts w:ascii="宋体" w:hAnsi="宋体" w:eastAsia="宋体"/>
          <w:b w:val="0"/>
          <w:sz w:val="21"/>
          <w:szCs w:val="21"/>
        </w:rPr>
        <w:t>的服务进行监督检查；</w:t>
      </w:r>
    </w:p>
    <w:p>
      <w:pPr>
        <w:pStyle w:val="3"/>
        <w:keepNext w:val="0"/>
        <w:keepLines w:val="0"/>
        <w:numPr>
          <w:ilvl w:val="3"/>
          <w:numId w:val="3"/>
        </w:numPr>
        <w:spacing w:before="0" w:after="0" w:line="360" w:lineRule="auto"/>
        <w:ind w:left="924" w:hanging="924"/>
        <w:jc w:val="left"/>
        <w:rPr>
          <w:szCs w:val="21"/>
        </w:rPr>
      </w:pPr>
      <w:r>
        <w:rPr>
          <w:rFonts w:ascii="宋体" w:hAnsi="宋体" w:eastAsia="宋体"/>
          <w:b w:val="0"/>
          <w:sz w:val="21"/>
          <w:szCs w:val="21"/>
        </w:rPr>
        <w:t>有权要求</w:t>
      </w:r>
      <w:r>
        <w:rPr>
          <w:rFonts w:hint="eastAsia" w:ascii="宋体" w:hAnsi="宋体" w:eastAsia="宋体"/>
          <w:b w:val="0"/>
          <w:sz w:val="21"/>
          <w:szCs w:val="21"/>
          <w:lang w:eastAsia="zh-CN"/>
        </w:rPr>
        <w:t>乙方</w:t>
      </w:r>
      <w:r>
        <w:rPr>
          <w:rFonts w:ascii="宋体" w:hAnsi="宋体" w:eastAsia="宋体"/>
          <w:b w:val="0"/>
          <w:sz w:val="21"/>
          <w:szCs w:val="21"/>
        </w:rPr>
        <w:t>对其服务过程中存在的问题进行整改；</w:t>
      </w:r>
    </w:p>
    <w:p>
      <w:pPr>
        <w:pStyle w:val="3"/>
        <w:keepNext w:val="0"/>
        <w:keepLines w:val="0"/>
        <w:numPr>
          <w:ilvl w:val="3"/>
          <w:numId w:val="3"/>
        </w:numPr>
        <w:spacing w:before="0" w:after="0" w:line="360" w:lineRule="auto"/>
        <w:ind w:left="924" w:hanging="924"/>
        <w:jc w:val="left"/>
        <w:rPr>
          <w:szCs w:val="21"/>
        </w:rPr>
      </w:pPr>
      <w:r>
        <w:rPr>
          <w:rFonts w:ascii="宋体" w:hAnsi="宋体" w:eastAsia="宋体"/>
          <w:b w:val="0"/>
          <w:sz w:val="21"/>
          <w:szCs w:val="21"/>
        </w:rPr>
        <w:t>有权要求</w:t>
      </w:r>
      <w:r>
        <w:rPr>
          <w:rFonts w:hint="eastAsia" w:ascii="宋体" w:hAnsi="宋体" w:eastAsia="宋体"/>
          <w:b w:val="0"/>
          <w:sz w:val="21"/>
          <w:szCs w:val="21"/>
          <w:lang w:eastAsia="zh-CN"/>
        </w:rPr>
        <w:t>乙方</w:t>
      </w:r>
      <w:r>
        <w:rPr>
          <w:rFonts w:ascii="宋体" w:hAnsi="宋体" w:eastAsia="宋体"/>
          <w:b w:val="0"/>
          <w:sz w:val="21"/>
          <w:szCs w:val="21"/>
        </w:rPr>
        <w:t>提供相关的技术资料；</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有权对不适合或不能胜任的专家提出更换</w:t>
      </w:r>
      <w:r>
        <w:rPr>
          <w:rFonts w:hint="eastAsia" w:ascii="宋体" w:hAnsi="宋体" w:eastAsia="宋体"/>
          <w:b w:val="0"/>
          <w:sz w:val="21"/>
          <w:szCs w:val="21"/>
          <w:lang w:eastAsia="zh-CN"/>
        </w:rPr>
        <w:t>；</w:t>
      </w:r>
    </w:p>
    <w:p>
      <w:pPr>
        <w:pStyle w:val="3"/>
        <w:keepNext w:val="0"/>
        <w:keepLines w:val="0"/>
        <w:numPr>
          <w:ilvl w:val="3"/>
          <w:numId w:val="3"/>
        </w:numPr>
        <w:spacing w:before="0" w:after="0" w:line="360" w:lineRule="auto"/>
        <w:ind w:left="924" w:hanging="924"/>
        <w:jc w:val="left"/>
        <w:rPr>
          <w:szCs w:val="21"/>
        </w:rPr>
      </w:pPr>
      <w:r>
        <w:rPr>
          <w:rFonts w:ascii="宋体" w:hAnsi="宋体" w:eastAsia="宋体"/>
          <w:b w:val="0"/>
          <w:sz w:val="21"/>
          <w:szCs w:val="21"/>
        </w:rPr>
        <w:t>有权要求获得</w:t>
      </w:r>
      <w:r>
        <w:rPr>
          <w:rFonts w:hint="eastAsia" w:ascii="宋体" w:hAnsi="宋体" w:eastAsia="宋体"/>
          <w:b w:val="0"/>
          <w:sz w:val="21"/>
          <w:szCs w:val="21"/>
          <w:lang w:eastAsia="zh-CN"/>
        </w:rPr>
        <w:t>检查结果及</w:t>
      </w:r>
      <w:r>
        <w:rPr>
          <w:rFonts w:ascii="宋体" w:hAnsi="宋体" w:eastAsia="宋体"/>
          <w:b w:val="0"/>
          <w:sz w:val="21"/>
          <w:szCs w:val="21"/>
        </w:rPr>
        <w:t>报告。</w:t>
      </w:r>
    </w:p>
    <w:p>
      <w:pPr>
        <w:pStyle w:val="3"/>
        <w:keepNext w:val="0"/>
        <w:keepLines w:val="0"/>
        <w:numPr>
          <w:ilvl w:val="2"/>
          <w:numId w:val="3"/>
        </w:numPr>
        <w:spacing w:before="0" w:after="0" w:line="360" w:lineRule="auto"/>
        <w:ind w:left="924" w:hanging="924"/>
        <w:jc w:val="left"/>
        <w:rPr>
          <w:szCs w:val="21"/>
        </w:rPr>
      </w:pPr>
      <w:r>
        <w:rPr>
          <w:rFonts w:ascii="宋体" w:hAnsi="宋体" w:eastAsia="宋体"/>
          <w:b w:val="0"/>
          <w:sz w:val="21"/>
          <w:szCs w:val="21"/>
        </w:rPr>
        <w:t>义务</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甲方组织乙方正常开展工作，协调被服务企业与乙方的服务对接</w:t>
      </w:r>
      <w:r>
        <w:rPr>
          <w:rFonts w:hint="eastAsia" w:ascii="宋体" w:hAnsi="宋体" w:eastAsia="宋体"/>
          <w:b w:val="0"/>
          <w:sz w:val="21"/>
          <w:szCs w:val="21"/>
          <w:lang w:eastAsia="zh-CN"/>
        </w:rPr>
        <w:t>；</w:t>
      </w:r>
    </w:p>
    <w:p>
      <w:pPr>
        <w:pStyle w:val="3"/>
        <w:keepNext w:val="0"/>
        <w:keepLines w:val="0"/>
        <w:numPr>
          <w:ilvl w:val="3"/>
          <w:numId w:val="3"/>
        </w:numPr>
        <w:spacing w:before="0" w:after="0" w:line="360" w:lineRule="auto"/>
        <w:ind w:left="924" w:hanging="924"/>
        <w:jc w:val="left"/>
        <w:rPr>
          <w:szCs w:val="21"/>
        </w:rPr>
      </w:pPr>
      <w:r>
        <w:rPr>
          <w:rFonts w:ascii="宋体" w:hAnsi="宋体" w:eastAsia="宋体"/>
          <w:b w:val="0"/>
          <w:sz w:val="21"/>
          <w:szCs w:val="21"/>
        </w:rPr>
        <w:t>在合同生效后提供</w:t>
      </w:r>
      <w:r>
        <w:rPr>
          <w:rFonts w:hint="eastAsia" w:ascii="宋体" w:hAnsi="宋体" w:eastAsia="宋体"/>
          <w:b w:val="0"/>
          <w:sz w:val="21"/>
          <w:szCs w:val="21"/>
          <w:lang w:eastAsia="zh-CN"/>
        </w:rPr>
        <w:t>乙方</w:t>
      </w:r>
      <w:r>
        <w:rPr>
          <w:rFonts w:ascii="宋体" w:hAnsi="宋体" w:eastAsia="宋体"/>
          <w:b w:val="0"/>
          <w:sz w:val="21"/>
          <w:szCs w:val="21"/>
        </w:rPr>
        <w:t>需要的与本项目有关的技术资料、数据；</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对安全技术服务过程中提出的问题，按照相关要求，督促企业落实整改。</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rPr>
        <w:t>加强与乙方的工作对接，配合好乙方各项事务性工作</w:t>
      </w:r>
      <w:r>
        <w:rPr>
          <w:rFonts w:hint="eastAsia" w:ascii="宋体" w:hAnsi="宋体" w:eastAsia="宋体"/>
          <w:b w:val="0"/>
          <w:sz w:val="21"/>
          <w:szCs w:val="21"/>
          <w:lang w:eastAsia="zh-CN"/>
        </w:rPr>
        <w:t>；</w:t>
      </w:r>
    </w:p>
    <w:p>
      <w:pPr>
        <w:pStyle w:val="3"/>
        <w:keepNext w:val="0"/>
        <w:keepLines w:val="0"/>
        <w:numPr>
          <w:ilvl w:val="3"/>
          <w:numId w:val="3"/>
        </w:numPr>
        <w:spacing w:before="0" w:after="0" w:line="360" w:lineRule="auto"/>
        <w:ind w:left="924" w:hanging="924"/>
        <w:jc w:val="left"/>
        <w:rPr>
          <w:szCs w:val="21"/>
        </w:rPr>
      </w:pPr>
      <w:r>
        <w:rPr>
          <w:rFonts w:hint="eastAsia" w:ascii="宋体" w:hAnsi="宋体" w:eastAsia="宋体"/>
          <w:b w:val="0"/>
          <w:sz w:val="21"/>
          <w:szCs w:val="21"/>
          <w:lang w:eastAsia="zh-CN"/>
        </w:rPr>
        <w:t>对乙方提供的专家服务质量进行跟踪、监督、考核，促进乙方持续提升服务水平，有效保障服务质量；</w:t>
      </w:r>
    </w:p>
    <w:p>
      <w:pPr>
        <w:pStyle w:val="3"/>
        <w:keepNext w:val="0"/>
        <w:keepLines w:val="0"/>
        <w:numPr>
          <w:ilvl w:val="3"/>
          <w:numId w:val="3"/>
        </w:numPr>
        <w:spacing w:before="0" w:after="0" w:line="360" w:lineRule="auto"/>
        <w:ind w:left="924" w:hanging="924"/>
        <w:jc w:val="left"/>
        <w:rPr>
          <w:rFonts w:ascii="宋体" w:hAnsi="宋体" w:eastAsia="宋体"/>
          <w:b w:val="0"/>
          <w:sz w:val="21"/>
          <w:szCs w:val="21"/>
        </w:rPr>
      </w:pPr>
      <w:r>
        <w:rPr>
          <w:rFonts w:ascii="宋体" w:hAnsi="宋体" w:eastAsia="宋体"/>
          <w:b w:val="0"/>
          <w:sz w:val="21"/>
          <w:szCs w:val="21"/>
        </w:rPr>
        <w:t>按约定支付报酬。</w:t>
      </w:r>
    </w:p>
    <w:p>
      <w:pPr>
        <w:adjustRightInd w:val="0"/>
        <w:snapToGrid w:val="0"/>
        <w:spacing w:line="360" w:lineRule="auto"/>
        <w:ind w:firstLine="420" w:firstLineChars="200"/>
        <w:rPr>
          <w:szCs w:val="21"/>
        </w:rPr>
        <w:sectPr>
          <w:pgSz w:w="11906" w:h="16838"/>
          <w:pgMar w:top="1440" w:right="1701" w:bottom="1440" w:left="1701" w:header="851" w:footer="992" w:gutter="0"/>
          <w:cols w:space="425" w:num="1"/>
          <w:docGrid w:linePitch="312" w:charSpace="0"/>
        </w:sectPr>
      </w:pPr>
    </w:p>
    <w:bookmarkEnd w:id="35"/>
    <w:bookmarkEnd w:id="36"/>
    <w:p>
      <w:pPr>
        <w:pStyle w:val="29"/>
        <w:numPr>
          <w:ilvl w:val="0"/>
          <w:numId w:val="4"/>
        </w:numPr>
      </w:pPr>
      <w:bookmarkStart w:id="55" w:name="_Toc250282542"/>
      <w:bookmarkStart w:id="56" w:name="_Toc416335445"/>
      <w:bookmarkStart w:id="57" w:name="_Toc408321334"/>
      <w:bookmarkStart w:id="58" w:name="_Toc365619433"/>
      <w:bookmarkStart w:id="59" w:name="_Toc444613067"/>
      <w:r>
        <w:rPr>
          <w:rFonts w:hint="eastAsia"/>
        </w:rPr>
        <w:t>报价书格式</w:t>
      </w:r>
      <w:bookmarkEnd w:id="55"/>
      <w:bookmarkEnd w:id="56"/>
      <w:bookmarkEnd w:id="57"/>
      <w:bookmarkEnd w:id="58"/>
      <w:bookmarkEnd w:id="59"/>
    </w:p>
    <w:p/>
    <w:p/>
    <w:bookmarkEnd w:id="37"/>
    <w:bookmarkEnd w:id="38"/>
    <w:bookmarkEnd w:id="39"/>
    <w:tbl>
      <w:tblPr>
        <w:tblStyle w:val="37"/>
        <w:tblW w:w="8500" w:type="dxa"/>
        <w:tblInd w:w="111" w:type="dxa"/>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97"/>
        <w:gridCol w:w="6703"/>
      </w:tblGrid>
      <w:tr>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PrEx>
        <w:trPr>
          <w:trHeight w:val="1350" w:hRule="atLeast"/>
        </w:trPr>
        <w:tc>
          <w:tcPr>
            <w:tcW w:w="1797" w:type="dxa"/>
            <w:vAlign w:val="center"/>
          </w:tcPr>
          <w:p>
            <w:pPr>
              <w:adjustRightInd w:val="0"/>
              <w:snapToGrid w:val="0"/>
              <w:spacing w:line="360" w:lineRule="auto"/>
              <w:jc w:val="center"/>
              <w:rPr>
                <w:b/>
                <w:color w:val="000000"/>
                <w:sz w:val="24"/>
              </w:rPr>
            </w:pPr>
            <w:r>
              <w:rPr>
                <w:rFonts w:hint="eastAsia"/>
                <w:b/>
                <w:color w:val="000000"/>
                <w:sz w:val="24"/>
              </w:rPr>
              <w:t>项目名称</w:t>
            </w:r>
          </w:p>
        </w:tc>
        <w:tc>
          <w:tcPr>
            <w:tcW w:w="6703" w:type="dxa"/>
            <w:vAlign w:val="center"/>
          </w:tcPr>
          <w:p>
            <w:pPr>
              <w:adjustRightInd w:val="0"/>
              <w:snapToGrid w:val="0"/>
              <w:spacing w:line="360" w:lineRule="auto"/>
              <w:jc w:val="center"/>
              <w:rPr>
                <w:b/>
                <w:color w:val="000000"/>
                <w:sz w:val="24"/>
                <w:u w:val="single"/>
              </w:rPr>
            </w:pPr>
            <w:r>
              <w:rPr>
                <w:rFonts w:hint="eastAsia"/>
                <w:b/>
                <w:color w:val="000000"/>
                <w:sz w:val="24"/>
                <w:u w:val="single"/>
              </w:rPr>
              <w:t>石家庄市应急管理局</w:t>
            </w:r>
          </w:p>
          <w:p>
            <w:pPr>
              <w:adjustRightInd w:val="0"/>
              <w:snapToGrid w:val="0"/>
              <w:spacing w:line="360" w:lineRule="auto"/>
              <w:jc w:val="center"/>
              <w:rPr>
                <w:b/>
                <w:bCs/>
                <w:color w:val="000000"/>
                <w:sz w:val="24"/>
                <w:u w:val="single"/>
              </w:rPr>
            </w:pPr>
            <w:r>
              <w:rPr>
                <w:rFonts w:hint="eastAsia"/>
                <w:b/>
                <w:bCs/>
                <w:color w:val="000000"/>
                <w:sz w:val="24"/>
                <w:u w:val="single"/>
              </w:rPr>
              <w:t>聘请危险化学品安全技术服务常驻机构项目</w:t>
            </w:r>
          </w:p>
        </w:tc>
      </w:tr>
      <w:tr>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1063" w:hRule="atLeast"/>
        </w:trPr>
        <w:tc>
          <w:tcPr>
            <w:tcW w:w="1797" w:type="dxa"/>
            <w:tcBorders>
              <w:bottom w:val="single" w:color="000000" w:sz="6" w:space="0"/>
            </w:tcBorders>
            <w:vAlign w:val="center"/>
          </w:tcPr>
          <w:p>
            <w:pPr>
              <w:adjustRightInd w:val="0"/>
              <w:snapToGrid w:val="0"/>
              <w:spacing w:line="360" w:lineRule="auto"/>
              <w:jc w:val="center"/>
              <w:rPr>
                <w:color w:val="000000"/>
                <w:sz w:val="24"/>
              </w:rPr>
            </w:pPr>
            <w:r>
              <w:rPr>
                <w:rFonts w:hint="eastAsia"/>
                <w:b/>
                <w:color w:val="000000"/>
                <w:sz w:val="24"/>
              </w:rPr>
              <w:t>报价人名称</w:t>
            </w:r>
          </w:p>
        </w:tc>
        <w:tc>
          <w:tcPr>
            <w:tcW w:w="6703" w:type="dxa"/>
            <w:tcBorders>
              <w:bottom w:val="single" w:color="000000" w:sz="6" w:space="0"/>
            </w:tcBorders>
            <w:vAlign w:val="center"/>
          </w:tcPr>
          <w:p>
            <w:pPr>
              <w:adjustRightInd w:val="0"/>
              <w:snapToGrid w:val="0"/>
              <w:spacing w:line="360" w:lineRule="auto"/>
              <w:jc w:val="center"/>
              <w:rPr>
                <w:color w:val="000000"/>
                <w:sz w:val="24"/>
              </w:rPr>
            </w:pPr>
          </w:p>
        </w:tc>
      </w:tr>
      <w:tr>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919" w:hRule="atLeast"/>
        </w:trPr>
        <w:tc>
          <w:tcPr>
            <w:tcW w:w="8500" w:type="dxa"/>
            <w:gridSpan w:val="2"/>
            <w:tcBorders>
              <w:top w:val="single" w:color="000000" w:sz="6" w:space="0"/>
            </w:tcBorders>
            <w:vAlign w:val="center"/>
          </w:tcPr>
          <w:p>
            <w:pPr>
              <w:adjustRightInd w:val="0"/>
              <w:snapToGrid w:val="0"/>
              <w:spacing w:line="360" w:lineRule="auto"/>
              <w:ind w:firstLine="1928" w:firstLineChars="800"/>
              <w:rPr>
                <w:color w:val="000000"/>
                <w:sz w:val="24"/>
              </w:rPr>
            </w:pPr>
            <w:r>
              <w:rPr>
                <w:rFonts w:hint="eastAsia"/>
                <w:b/>
                <w:color w:val="000000"/>
                <w:sz w:val="24"/>
              </w:rPr>
              <w:t>投标报价(元，保留2位小数)，含</w:t>
            </w:r>
            <w:r>
              <w:rPr>
                <w:b/>
                <w:color w:val="000000"/>
                <w:sz w:val="24"/>
              </w:rPr>
              <w:t>%</w:t>
            </w:r>
            <w:r>
              <w:rPr>
                <w:rFonts w:hint="eastAsia"/>
                <w:b/>
                <w:color w:val="000000"/>
                <w:sz w:val="24"/>
              </w:rPr>
              <w:t>增值税</w:t>
            </w:r>
          </w:p>
        </w:tc>
      </w:tr>
      <w:tr>
        <w:tblPrEx>
          <w:tblBorders>
            <w:top w:val="double" w:color="000000" w:sz="6" w:space="0"/>
            <w:left w:val="double" w:color="000000" w:sz="6" w:space="0"/>
            <w:bottom w:val="double" w:color="000000" w:sz="6" w:space="0"/>
            <w:right w:val="doub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987" w:hRule="atLeast"/>
        </w:trPr>
        <w:tc>
          <w:tcPr>
            <w:tcW w:w="8500" w:type="dxa"/>
            <w:gridSpan w:val="2"/>
            <w:vAlign w:val="center"/>
          </w:tcPr>
          <w:p>
            <w:pPr>
              <w:adjustRightInd w:val="0"/>
              <w:snapToGrid w:val="0"/>
              <w:spacing w:line="360" w:lineRule="auto"/>
              <w:jc w:val="center"/>
              <w:rPr>
                <w:color w:val="000000"/>
                <w:sz w:val="24"/>
              </w:rPr>
            </w:pPr>
            <w:r>
              <w:rPr>
                <w:rFonts w:hint="eastAsia"/>
                <w:color w:val="000000"/>
                <w:sz w:val="24"/>
              </w:rPr>
              <w:t>人民币:</w:t>
            </w:r>
            <w:r>
              <w:rPr>
                <w:color w:val="000000"/>
                <w:sz w:val="24"/>
              </w:rPr>
              <w:t>__________________</w:t>
            </w:r>
          </w:p>
          <w:p>
            <w:pPr>
              <w:adjustRightInd w:val="0"/>
              <w:snapToGrid w:val="0"/>
              <w:spacing w:line="360" w:lineRule="auto"/>
              <w:jc w:val="center"/>
              <w:rPr>
                <w:color w:val="000000"/>
                <w:sz w:val="24"/>
              </w:rPr>
            </w:pPr>
            <w:r>
              <w:rPr>
                <w:rFonts w:hint="eastAsia"/>
                <w:color w:val="000000"/>
                <w:sz w:val="24"/>
              </w:rPr>
              <w:t>大写金额:</w:t>
            </w:r>
            <w:r>
              <w:rPr>
                <w:color w:val="000000"/>
                <w:sz w:val="24"/>
              </w:rPr>
              <w:t>________________</w:t>
            </w:r>
          </w:p>
          <w:p>
            <w:pPr>
              <w:adjustRightInd w:val="0"/>
              <w:snapToGrid w:val="0"/>
              <w:spacing w:line="360" w:lineRule="auto"/>
              <w:jc w:val="center"/>
              <w:rPr>
                <w:color w:val="000000"/>
                <w:sz w:val="24"/>
                <w:u w:val="single"/>
              </w:rPr>
            </w:pPr>
          </w:p>
        </w:tc>
      </w:tr>
    </w:tbl>
    <w:p>
      <w:pPr>
        <w:pStyle w:val="17"/>
        <w:spacing w:before="120" w:after="120"/>
        <w:ind w:left="-2" w:leftChars="-1" w:firstLine="2"/>
        <w:jc w:val="center"/>
        <w:rPr>
          <w:rFonts w:ascii="仿宋_GB2312" w:hAnsi="宋体" w:eastAsia="仿宋_GB2312"/>
          <w:b/>
          <w:color w:val="000000"/>
          <w:sz w:val="28"/>
          <w:szCs w:val="28"/>
        </w:rPr>
      </w:pPr>
    </w:p>
    <w:p>
      <w:pPr>
        <w:adjustRightInd w:val="0"/>
        <w:snapToGrid w:val="0"/>
        <w:spacing w:line="360" w:lineRule="auto"/>
        <w:rPr>
          <w:color w:val="000000"/>
          <w:sz w:val="30"/>
        </w:rPr>
      </w:pPr>
    </w:p>
    <w:p>
      <w:pPr>
        <w:tabs>
          <w:tab w:val="left" w:pos="1830"/>
        </w:tabs>
        <w:jc w:val="left"/>
        <w:rPr>
          <w:color w:val="000000"/>
          <w:sz w:val="30"/>
        </w:rPr>
      </w:pPr>
      <w:r>
        <w:rPr>
          <w:rFonts w:hint="eastAsia"/>
          <w:color w:val="000000"/>
          <w:sz w:val="30"/>
        </w:rPr>
        <w:tab/>
      </w:r>
    </w:p>
    <w:p>
      <w:pPr>
        <w:adjustRightInd w:val="0"/>
        <w:snapToGrid w:val="0"/>
        <w:spacing w:line="360" w:lineRule="auto"/>
        <w:rPr>
          <w:color w:val="000000"/>
          <w:sz w:val="30"/>
        </w:rPr>
      </w:pPr>
    </w:p>
    <w:p>
      <w:pPr>
        <w:adjustRightInd w:val="0"/>
        <w:snapToGrid w:val="0"/>
        <w:spacing w:line="360" w:lineRule="auto"/>
        <w:rPr>
          <w:color w:val="000000"/>
          <w:sz w:val="30"/>
        </w:rPr>
      </w:pPr>
    </w:p>
    <w:p>
      <w:pPr>
        <w:adjustRightInd w:val="0"/>
        <w:snapToGrid w:val="0"/>
        <w:spacing w:line="360" w:lineRule="auto"/>
        <w:ind w:firstLine="4080" w:firstLineChars="1700"/>
        <w:rPr>
          <w:color w:val="000000"/>
          <w:sz w:val="24"/>
        </w:rPr>
      </w:pPr>
      <w:r>
        <w:rPr>
          <w:rFonts w:hint="eastAsia"/>
          <w:color w:val="000000"/>
          <w:sz w:val="24"/>
        </w:rPr>
        <w:t>法定代表人</w:t>
      </w:r>
    </w:p>
    <w:p>
      <w:pPr>
        <w:adjustRightInd w:val="0"/>
        <w:snapToGrid w:val="0"/>
        <w:spacing w:line="360" w:lineRule="auto"/>
        <w:ind w:firstLine="4080" w:firstLineChars="1700"/>
        <w:rPr>
          <w:color w:val="000000"/>
          <w:sz w:val="24"/>
        </w:rPr>
      </w:pPr>
      <w:r>
        <w:rPr>
          <w:rFonts w:hint="eastAsia"/>
          <w:color w:val="000000"/>
          <w:sz w:val="24"/>
        </w:rPr>
        <w:t xml:space="preserve">或          </w:t>
      </w:r>
      <w:r>
        <w:rPr>
          <w:rFonts w:hint="eastAsia"/>
          <w:color w:val="000000"/>
          <w:sz w:val="24"/>
          <w:u w:val="single"/>
        </w:rPr>
        <w:t xml:space="preserve">         （签字并公章）    </w:t>
      </w:r>
    </w:p>
    <w:p>
      <w:pPr>
        <w:adjustRightInd w:val="0"/>
        <w:snapToGrid w:val="0"/>
        <w:spacing w:line="360" w:lineRule="auto"/>
        <w:ind w:firstLine="4080" w:firstLineChars="1700"/>
        <w:rPr>
          <w:color w:val="000000"/>
          <w:sz w:val="24"/>
          <w:u w:val="single"/>
        </w:rPr>
      </w:pPr>
      <w:r>
        <w:rPr>
          <w:rFonts w:hint="eastAsia"/>
          <w:color w:val="000000"/>
          <w:sz w:val="24"/>
        </w:rPr>
        <w:t>其授权代表</w:t>
      </w:r>
    </w:p>
    <w:p>
      <w:pPr>
        <w:adjustRightInd w:val="0"/>
        <w:snapToGrid w:val="0"/>
        <w:spacing w:line="360" w:lineRule="auto"/>
        <w:rPr>
          <w:color w:val="000000"/>
          <w:sz w:val="24"/>
          <w:u w:val="single"/>
        </w:rPr>
      </w:pPr>
    </w:p>
    <w:p>
      <w:pPr>
        <w:adjustRightInd w:val="0"/>
        <w:snapToGrid w:val="0"/>
        <w:spacing w:line="360" w:lineRule="auto"/>
        <w:ind w:firstLine="4080" w:firstLineChars="1700"/>
        <w:rPr>
          <w:color w:val="000000"/>
          <w:sz w:val="24"/>
        </w:rPr>
      </w:pPr>
      <w:r>
        <w:rPr>
          <w:rFonts w:hint="eastAsia"/>
          <w:color w:val="000000"/>
          <w:sz w:val="24"/>
        </w:rPr>
        <w:t>日     期： 年月日</w:t>
      </w:r>
    </w:p>
    <w:p>
      <w:pPr>
        <w:adjustRightInd w:val="0"/>
        <w:snapToGrid w:val="0"/>
        <w:spacing w:line="360" w:lineRule="auto"/>
        <w:ind w:firstLine="4080" w:firstLineChars="1700"/>
        <w:rPr>
          <w:color w:val="000000"/>
          <w:sz w:val="24"/>
        </w:rPr>
      </w:pPr>
    </w:p>
    <w:p>
      <w:pPr>
        <w:pStyle w:val="3"/>
        <w:keepNext w:val="0"/>
        <w:keepLines w:val="0"/>
        <w:jc w:val="left"/>
        <w:rPr>
          <w:color w:val="000000"/>
        </w:rPr>
        <w:sectPr>
          <w:headerReference r:id="rId6" w:type="default"/>
          <w:footerReference r:id="rId7" w:type="default"/>
          <w:pgSz w:w="11906" w:h="16838"/>
          <w:pgMar w:top="1440" w:right="1701" w:bottom="1440" w:left="1701" w:header="851" w:footer="992" w:gutter="0"/>
          <w:cols w:space="425" w:num="1"/>
          <w:docGrid w:linePitch="312" w:charSpace="0"/>
        </w:sectPr>
      </w:pPr>
      <w:bookmarkStart w:id="60" w:name="_Toc408321335"/>
      <w:bookmarkStart w:id="61" w:name="_Toc416335446"/>
    </w:p>
    <w:bookmarkEnd w:id="40"/>
    <w:bookmarkEnd w:id="41"/>
    <w:bookmarkEnd w:id="42"/>
    <w:bookmarkEnd w:id="43"/>
    <w:bookmarkEnd w:id="44"/>
    <w:bookmarkEnd w:id="45"/>
    <w:bookmarkEnd w:id="46"/>
    <w:bookmarkEnd w:id="47"/>
    <w:bookmarkEnd w:id="60"/>
    <w:bookmarkEnd w:id="61"/>
    <w:p>
      <w:pPr>
        <w:pStyle w:val="29"/>
      </w:pPr>
      <w:bookmarkStart w:id="62" w:name="_Hlt492030136"/>
      <w:bookmarkEnd w:id="62"/>
      <w:bookmarkStart w:id="63" w:name="_Toc522708194"/>
      <w:bookmarkStart w:id="64" w:name="_Toc33970465"/>
      <w:bookmarkStart w:id="65" w:name="_Toc100980263"/>
      <w:bookmarkStart w:id="66" w:name="_Toc250282546"/>
      <w:bookmarkStart w:id="67" w:name="_Toc385992410"/>
      <w:bookmarkStart w:id="68" w:name="_Toc389620250"/>
    </w:p>
    <w:p>
      <w:pPr>
        <w:pStyle w:val="29"/>
      </w:pPr>
      <w:bookmarkStart w:id="69" w:name="_Toc408321336"/>
      <w:bookmarkStart w:id="70" w:name="_Toc443292800"/>
      <w:bookmarkStart w:id="71" w:name="_Toc444613068"/>
      <w:bookmarkStart w:id="72" w:name="_Toc416335447"/>
      <w:r>
        <w:rPr>
          <w:rFonts w:hint="eastAsia"/>
        </w:rPr>
        <w:t>第四章 法人代表授权书</w:t>
      </w:r>
      <w:bookmarkEnd w:id="63"/>
      <w:bookmarkEnd w:id="64"/>
      <w:bookmarkEnd w:id="65"/>
      <w:r>
        <w:rPr>
          <w:rFonts w:hint="eastAsia"/>
        </w:rPr>
        <w:t>格式</w:t>
      </w:r>
      <w:bookmarkEnd w:id="66"/>
      <w:bookmarkEnd w:id="69"/>
      <w:bookmarkEnd w:id="70"/>
      <w:bookmarkEnd w:id="71"/>
      <w:bookmarkEnd w:id="72"/>
    </w:p>
    <w:p>
      <w:pPr>
        <w:jc w:val="center"/>
        <w:rPr>
          <w:color w:val="000000"/>
          <w:sz w:val="44"/>
          <w:szCs w:val="44"/>
        </w:rPr>
      </w:pPr>
      <w:r>
        <w:rPr>
          <w:rFonts w:hint="eastAsia"/>
          <w:b/>
          <w:bCs/>
          <w:color w:val="000000"/>
          <w:sz w:val="44"/>
          <w:szCs w:val="44"/>
        </w:rPr>
        <w:t>法人代表授权书</w:t>
      </w:r>
    </w:p>
    <w:p>
      <w:pPr>
        <w:adjustRightInd w:val="0"/>
        <w:snapToGrid w:val="0"/>
        <w:spacing w:line="360" w:lineRule="auto"/>
        <w:jc w:val="center"/>
        <w:rPr>
          <w:b/>
          <w:color w:val="000000"/>
          <w:sz w:val="30"/>
        </w:rPr>
      </w:pPr>
    </w:p>
    <w:p>
      <w:pPr>
        <w:adjustRightInd w:val="0"/>
        <w:snapToGrid w:val="0"/>
        <w:spacing w:line="360" w:lineRule="auto"/>
        <w:ind w:firstLine="573"/>
        <w:rPr>
          <w:color w:val="000000"/>
          <w:sz w:val="24"/>
        </w:rPr>
      </w:pPr>
      <w:r>
        <w:rPr>
          <w:rFonts w:hint="eastAsia"/>
          <w:color w:val="000000"/>
          <w:sz w:val="24"/>
        </w:rPr>
        <w:t>本授权委托书声明：我</w:t>
      </w:r>
      <w:r>
        <w:rPr>
          <w:rFonts w:hint="eastAsia"/>
          <w:color w:val="000000"/>
          <w:sz w:val="24"/>
          <w:u w:val="single"/>
        </w:rPr>
        <w:t>（法人代表姓名）</w:t>
      </w:r>
      <w:r>
        <w:rPr>
          <w:rFonts w:hint="eastAsia"/>
          <w:color w:val="000000"/>
          <w:sz w:val="24"/>
        </w:rPr>
        <w:t>系注册于</w:t>
      </w:r>
      <w:r>
        <w:rPr>
          <w:rFonts w:hint="eastAsia"/>
          <w:color w:val="000000"/>
          <w:sz w:val="24"/>
          <w:u w:val="single"/>
        </w:rPr>
        <w:t xml:space="preserve">  （报价人地址）  </w:t>
      </w:r>
      <w:r>
        <w:rPr>
          <w:rFonts w:hint="eastAsia"/>
          <w:color w:val="000000"/>
          <w:sz w:val="24"/>
        </w:rPr>
        <w:t>的</w:t>
      </w:r>
      <w:r>
        <w:rPr>
          <w:rFonts w:hint="eastAsia"/>
          <w:color w:val="000000"/>
          <w:sz w:val="24"/>
          <w:u w:val="single"/>
        </w:rPr>
        <w:t xml:space="preserve">（报价人名称）  </w:t>
      </w:r>
      <w:r>
        <w:rPr>
          <w:rFonts w:hint="eastAsia"/>
          <w:color w:val="000000"/>
          <w:sz w:val="24"/>
        </w:rPr>
        <w:t>的法定代表人，现代表公司授权下面签字的</w:t>
      </w:r>
      <w:r>
        <w:rPr>
          <w:rFonts w:hint="eastAsia"/>
          <w:color w:val="000000"/>
          <w:sz w:val="24"/>
          <w:u w:val="single"/>
        </w:rPr>
        <w:t>（被授权人的姓名、职务）</w:t>
      </w:r>
      <w:r>
        <w:rPr>
          <w:rFonts w:hint="eastAsia"/>
          <w:color w:val="000000"/>
          <w:sz w:val="24"/>
        </w:rPr>
        <w:t>为我公司合法代理人，代表本公司参加石家庄市应急管理局聘请危险化学品安全技术服务常驻机构项目询价的报价活动。代理人在本次报价中所签署的一切文件和处理的一切有关事物，我公司均予承认。</w:t>
      </w:r>
    </w:p>
    <w:p>
      <w:pPr>
        <w:adjustRightInd w:val="0"/>
        <w:snapToGrid w:val="0"/>
        <w:spacing w:line="360" w:lineRule="auto"/>
        <w:ind w:firstLine="570"/>
        <w:rPr>
          <w:color w:val="000000"/>
          <w:sz w:val="24"/>
        </w:rPr>
      </w:pPr>
    </w:p>
    <w:p>
      <w:pPr>
        <w:adjustRightInd w:val="0"/>
        <w:snapToGrid w:val="0"/>
        <w:spacing w:line="360" w:lineRule="auto"/>
        <w:ind w:firstLine="570"/>
        <w:rPr>
          <w:color w:val="000000"/>
          <w:sz w:val="24"/>
        </w:rPr>
      </w:pPr>
      <w:r>
        <w:rPr>
          <w:rFonts w:hint="eastAsia"/>
          <w:color w:val="000000"/>
          <w:sz w:val="24"/>
        </w:rPr>
        <w:t>本授权书于年月日签字生效，特此声明。</w:t>
      </w:r>
    </w:p>
    <w:p>
      <w:pPr>
        <w:adjustRightInd w:val="0"/>
        <w:snapToGrid w:val="0"/>
        <w:spacing w:line="360" w:lineRule="auto"/>
        <w:ind w:firstLine="570"/>
        <w:rPr>
          <w:color w:val="000000"/>
          <w:sz w:val="24"/>
        </w:rPr>
      </w:pPr>
    </w:p>
    <w:p>
      <w:pPr>
        <w:adjustRightInd w:val="0"/>
        <w:snapToGrid w:val="0"/>
        <w:spacing w:line="360" w:lineRule="auto"/>
        <w:ind w:firstLine="570"/>
        <w:rPr>
          <w:color w:val="000000"/>
          <w:sz w:val="24"/>
        </w:rPr>
      </w:pPr>
    </w:p>
    <w:p>
      <w:pPr>
        <w:adjustRightInd w:val="0"/>
        <w:snapToGrid w:val="0"/>
        <w:spacing w:line="360" w:lineRule="auto"/>
        <w:ind w:firstLine="570"/>
        <w:rPr>
          <w:color w:val="000000"/>
          <w:sz w:val="24"/>
        </w:rPr>
      </w:pPr>
    </w:p>
    <w:p>
      <w:pPr>
        <w:adjustRightInd w:val="0"/>
        <w:snapToGrid w:val="0"/>
        <w:spacing w:line="360" w:lineRule="auto"/>
        <w:ind w:firstLine="570"/>
        <w:rPr>
          <w:color w:val="000000"/>
          <w:sz w:val="24"/>
        </w:rPr>
      </w:pPr>
    </w:p>
    <w:p>
      <w:pPr>
        <w:adjustRightInd w:val="0"/>
        <w:snapToGrid w:val="0"/>
        <w:spacing w:line="360" w:lineRule="auto"/>
        <w:ind w:firstLine="960" w:firstLineChars="400"/>
        <w:rPr>
          <w:color w:val="000000"/>
          <w:sz w:val="24"/>
        </w:rPr>
      </w:pPr>
      <w:r>
        <w:rPr>
          <w:rFonts w:hint="eastAsia"/>
          <w:color w:val="000000"/>
          <w:sz w:val="24"/>
        </w:rPr>
        <w:t>法人代表：</w:t>
      </w:r>
      <w:r>
        <w:rPr>
          <w:rFonts w:hint="eastAsia"/>
          <w:color w:val="000000"/>
          <w:sz w:val="24"/>
          <w:u w:val="single"/>
        </w:rPr>
        <w:t xml:space="preserve">       （签字  公章）         </w:t>
      </w:r>
    </w:p>
    <w:p>
      <w:pPr>
        <w:adjustRightInd w:val="0"/>
        <w:snapToGrid w:val="0"/>
        <w:spacing w:line="360" w:lineRule="auto"/>
        <w:rPr>
          <w:color w:val="000000"/>
          <w:sz w:val="24"/>
        </w:rPr>
      </w:pPr>
    </w:p>
    <w:p>
      <w:pPr>
        <w:adjustRightInd w:val="0"/>
        <w:snapToGrid w:val="0"/>
        <w:spacing w:line="360" w:lineRule="auto"/>
        <w:rPr>
          <w:color w:val="000000"/>
          <w:sz w:val="24"/>
        </w:rPr>
      </w:pPr>
    </w:p>
    <w:p>
      <w:pPr>
        <w:pStyle w:val="40"/>
        <w:widowControl w:val="0"/>
        <w:adjustRightInd w:val="0"/>
        <w:snapToGrid w:val="0"/>
        <w:spacing w:before="0" w:beforeAutospacing="0" w:after="0" w:afterAutospacing="0"/>
        <w:textAlignment w:val="auto"/>
        <w:rPr>
          <w:rFonts w:ascii="宋体" w:hAnsi="宋体"/>
          <w:color w:val="000000"/>
          <w:kern w:val="21"/>
        </w:rPr>
      </w:pPr>
    </w:p>
    <w:p>
      <w:pPr>
        <w:adjustRightInd w:val="0"/>
        <w:snapToGrid w:val="0"/>
        <w:spacing w:line="360" w:lineRule="auto"/>
        <w:ind w:firstLine="960" w:firstLineChars="400"/>
        <w:rPr>
          <w:color w:val="000000"/>
          <w:sz w:val="24"/>
        </w:rPr>
      </w:pPr>
      <w:r>
        <w:rPr>
          <w:rFonts w:hint="eastAsia"/>
          <w:color w:val="000000"/>
          <w:sz w:val="24"/>
        </w:rPr>
        <w:t>代理人（被授权人）</w:t>
      </w:r>
      <w:r>
        <w:rPr>
          <w:rFonts w:hint="eastAsia"/>
          <w:color w:val="000000"/>
          <w:sz w:val="24"/>
          <w:u w:val="single"/>
        </w:rPr>
        <w:t xml:space="preserve">         （签字  职务）</w:t>
      </w:r>
    </w:p>
    <w:p>
      <w:pPr>
        <w:adjustRightInd w:val="0"/>
        <w:snapToGrid w:val="0"/>
        <w:spacing w:line="360" w:lineRule="auto"/>
        <w:rPr>
          <w:color w:val="000000"/>
          <w:sz w:val="24"/>
        </w:rPr>
      </w:pPr>
    </w:p>
    <w:p>
      <w:pPr>
        <w:adjustRightInd w:val="0"/>
        <w:snapToGrid w:val="0"/>
        <w:spacing w:line="360" w:lineRule="auto"/>
        <w:rPr>
          <w:color w:val="000000"/>
          <w:sz w:val="24"/>
        </w:rPr>
      </w:pPr>
    </w:p>
    <w:p>
      <w:pPr>
        <w:adjustRightInd w:val="0"/>
        <w:snapToGrid w:val="0"/>
        <w:spacing w:line="360" w:lineRule="auto"/>
        <w:rPr>
          <w:color w:val="000000"/>
          <w:sz w:val="24"/>
        </w:rPr>
      </w:pPr>
    </w:p>
    <w:p>
      <w:pPr>
        <w:adjustRightInd w:val="0"/>
        <w:snapToGrid w:val="0"/>
        <w:spacing w:line="360" w:lineRule="auto"/>
        <w:rPr>
          <w:color w:val="000000"/>
          <w:sz w:val="24"/>
        </w:rPr>
      </w:pPr>
    </w:p>
    <w:p>
      <w:pPr>
        <w:spacing w:line="360" w:lineRule="auto"/>
        <w:rPr>
          <w:b/>
          <w:color w:val="000000"/>
          <w:sz w:val="24"/>
        </w:rPr>
      </w:pPr>
    </w:p>
    <w:bookmarkEnd w:id="67"/>
    <w:bookmarkEnd w:id="68"/>
    <w:p>
      <w:pPr>
        <w:spacing w:line="360" w:lineRule="auto"/>
        <w:rPr>
          <w:b/>
          <w:color w:val="000000"/>
          <w:sz w:val="24"/>
        </w:rPr>
      </w:pPr>
      <w:bookmarkStart w:id="73" w:name="_Hlt491852523"/>
      <w:bookmarkEnd w:id="73"/>
    </w:p>
    <w:p>
      <w:pPr>
        <w:spacing w:line="360" w:lineRule="auto"/>
        <w:rPr>
          <w:b/>
          <w:color w:val="000000"/>
          <w:sz w:val="24"/>
        </w:rPr>
      </w:pPr>
    </w:p>
    <w:p>
      <w:pPr>
        <w:spacing w:line="360" w:lineRule="auto"/>
        <w:jc w:val="center"/>
        <w:rPr>
          <w:rFonts w:ascii="Cambria" w:hAnsi="Cambria"/>
          <w:b/>
          <w:bCs/>
          <w:sz w:val="32"/>
          <w:szCs w:val="32"/>
        </w:rPr>
      </w:pPr>
    </w:p>
    <w:sectPr>
      <w:footerReference r:id="rId8" w:type="even"/>
      <w:pgSz w:w="11906" w:h="16838"/>
      <w:pgMar w:top="1440" w:right="1701" w:bottom="1440" w:left="170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Arial Narrow">
    <w:altName w:val="Arial"/>
    <w:panose1 w:val="020B0606020202030204"/>
    <w:charset w:val="00"/>
    <w:family w:val="swiss"/>
    <w:pitch w:val="default"/>
    <w:sig w:usb0="00000000" w:usb1="00000000" w:usb2="00000000" w:usb3="00000000" w:csb0="2000009F" w:csb1="DFD70000"/>
  </w:font>
  <w:font w:name="华文细黑">
    <w:altName w:val="微软雅黑"/>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framePr w:wrap="around" w:vAnchor="text" w:hAnchor="margin" w:xAlign="outside" w:y="1"/>
      <w:rPr>
        <w:rStyle w:val="32"/>
      </w:rPr>
    </w:pPr>
    <w:r>
      <w:rPr>
        <w:rStyle w:val="32"/>
      </w:rPr>
      <w:fldChar w:fldCharType="begin"/>
    </w:r>
    <w:r>
      <w:rPr>
        <w:rStyle w:val="32"/>
      </w:rPr>
      <w:instrText xml:space="preserve">PAGE  </w:instrText>
    </w:r>
    <w:r>
      <w:rPr>
        <w:rStyle w:val="32"/>
      </w:rPr>
      <w:fldChar w:fldCharType="end"/>
    </w:r>
  </w:p>
  <w:p>
    <w:pPr>
      <w:pStyle w:val="21"/>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fldChar w:fldCharType="begin"/>
    </w:r>
    <w:r>
      <w:instrText xml:space="preserve"> PAGE   \* MERGEFORMAT </w:instrText>
    </w:r>
    <w:r>
      <w:fldChar w:fldCharType="separate"/>
    </w:r>
    <w:r>
      <w:rPr>
        <w:lang w:val="zh-CN"/>
      </w:rPr>
      <w:t>1</w:t>
    </w:r>
    <w:r>
      <w:rPr>
        <w:lang w:val="zh-CN"/>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fldChar w:fldCharType="begin"/>
    </w:r>
    <w:r>
      <w:instrText xml:space="preserve"> PAGE   \* MERGEFORMAT </w:instrText>
    </w:r>
    <w:r>
      <w:fldChar w:fldCharType="separate"/>
    </w:r>
    <w:r>
      <w:rPr>
        <w:lang w:val="zh-CN"/>
      </w:rPr>
      <w:t>7</w:t>
    </w:r>
    <w:r>
      <w:rPr>
        <w:lang w:val="zh-CN"/>
      </w:rPr>
      <w:fldChar w:fldCharType="end"/>
    </w:r>
  </w:p>
  <w:p>
    <w:pPr>
      <w:pStyle w:val="2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mc:AlternateContent>
        <mc:Choice Requires="wps">
          <w:drawing>
            <wp:anchor distT="0" distB="0" distL="0" distR="0" simplePos="0" relativeHeight="251657216" behindDoc="0" locked="0" layoutInCell="1" allowOverlap="1">
              <wp:simplePos x="0" y="0"/>
              <wp:positionH relativeFrom="margin">
                <wp:align>center</wp:align>
              </wp:positionH>
              <wp:positionV relativeFrom="paragraph">
                <wp:posOffset>0</wp:posOffset>
              </wp:positionV>
              <wp:extent cx="28575" cy="131445"/>
              <wp:effectExtent l="0" t="0" r="0" b="0"/>
              <wp:wrapSquare wrapText="bothSides"/>
              <wp:docPr id="10" name="文本框 2"/>
              <wp:cNvGraphicFramePr/>
              <a:graphic xmlns:a="http://schemas.openxmlformats.org/drawingml/2006/main">
                <a:graphicData uri="http://schemas.microsoft.com/office/word/2010/wordprocessingShape">
                  <wps:wsp>
                    <wps:cNvSpPr txBox="1"/>
                    <wps:spPr>
                      <a:xfrm>
                        <a:off x="0" y="0"/>
                        <a:ext cx="28575" cy="131445"/>
                      </a:xfrm>
                      <a:prstGeom prst="rect">
                        <a:avLst/>
                      </a:prstGeom>
                      <a:noFill/>
                      <a:ln w="9525">
                        <a:noFill/>
                      </a:ln>
                      <a:effectLst/>
                    </wps:spPr>
                    <wps:txbx>
                      <w:txbxContent>
                        <w:p>
                          <w:pPr>
                            <w:pStyle w:val="21"/>
                            <w:rPr>
                              <w:rStyle w:val="32"/>
                            </w:rPr>
                          </w:pPr>
                          <w:r>
                            <w:fldChar w:fldCharType="begin"/>
                          </w:r>
                          <w:r>
                            <w:rPr>
                              <w:rStyle w:val="32"/>
                            </w:rPr>
                            <w:instrText xml:space="preserve">PAGE  </w:instrText>
                          </w:r>
                          <w:r>
                            <w:fldChar w:fldCharType="end"/>
                          </w:r>
                        </w:p>
                      </w:txbxContent>
                    </wps:txbx>
                    <wps:bodyPr wrap="none" lIns="0" tIns="0" rIns="0" bIns="0" upright="1">
                      <a:spAutoFit/>
                    </wps:bodyPr>
                  </wps:wsp>
                </a:graphicData>
              </a:graphic>
            </wp:anchor>
          </w:drawing>
        </mc:Choice>
        <mc:Fallback>
          <w:pict>
            <v:shape id="文本框 2" o:spid="_x0000_s1026" o:spt="202" type="#_x0000_t202" style="position:absolute;left:0pt;margin-top:0pt;height:10.35pt;width:2.25pt;mso-position-horizontal:center;mso-position-horizontal-relative:margin;mso-wrap-distance-bottom:0pt;mso-wrap-distance-left:0pt;mso-wrap-distance-right:0pt;mso-wrap-distance-top:0pt;mso-wrap-style:none;z-index:251657216;mso-width-relative:page;mso-height-relative:page;" filled="f" stroked="f" coordsize="21600,21600" o:gfxdata="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CwFRL9AAAAACAQAADwAAAAAAAAABACAAAAAiAAAAZHJzL2Rvd25yZXYueG1sUEsBAhQA&#10;FAAAAAgAh07iQFj2lmDBAQAAYAMAAA4AAAAAAAAAAQAgAAAAHwEAAGRycy9lMm9Eb2MueG1sUEsF&#10;BgAAAAAGAAYAWQEAAFIFAAAAAA==&#10;">
              <v:fill on="f" focussize="0,0"/>
              <v:stroke on="f"/>
              <v:imagedata o:title=""/>
              <o:lock v:ext="edit" aspectratio="f"/>
              <v:textbox inset="0mm,0mm,0mm,0mm" style="mso-fit-shape-to-text:t;">
                <w:txbxContent>
                  <w:p>
                    <w:pPr>
                      <w:pStyle w:val="21"/>
                      <w:rPr>
                        <w:rStyle w:val="32"/>
                      </w:rPr>
                    </w:pPr>
                    <w:r>
                      <w:fldChar w:fldCharType="begin"/>
                    </w:r>
                    <w:r>
                      <w:rPr>
                        <w:rStyle w:val="32"/>
                      </w:rPr>
                      <w:instrText xml:space="preserve">PAGE  </w:instrText>
                    </w:r>
                    <w:r>
                      <w:fldChar w:fldCharType="end"/>
                    </w:r>
                  </w:p>
                </w:txbxContent>
              </v:textbox>
              <w10:wrap type="square"/>
            </v:shape>
          </w:pict>
        </mc:Fallback>
      </mc:AlternateContent>
    </w:r>
    <w:r>
      <mc:AlternateContent>
        <mc:Choice Requires="wps">
          <w:drawing>
            <wp:anchor distT="0" distB="0" distL="0" distR="0" simplePos="0" relativeHeight="251656192" behindDoc="0" locked="0" layoutInCell="1" allowOverlap="1">
              <wp:simplePos x="0" y="0"/>
              <wp:positionH relativeFrom="margin">
                <wp:align>center</wp:align>
              </wp:positionH>
              <wp:positionV relativeFrom="paragraph">
                <wp:posOffset>0</wp:posOffset>
              </wp:positionV>
              <wp:extent cx="25400" cy="131445"/>
              <wp:effectExtent l="0" t="0" r="0" b="0"/>
              <wp:wrapSquare wrapText="bothSides"/>
              <wp:docPr id="9" name="文本框 1"/>
              <wp:cNvGraphicFramePr/>
              <a:graphic xmlns:a="http://schemas.openxmlformats.org/drawingml/2006/main">
                <a:graphicData uri="http://schemas.microsoft.com/office/word/2010/wordprocessingShape">
                  <wps:wsp>
                    <wps:cNvSpPr txBox="1"/>
                    <wps:spPr>
                      <a:xfrm>
                        <a:off x="0" y="0"/>
                        <a:ext cx="25400" cy="131445"/>
                      </a:xfrm>
                      <a:prstGeom prst="rect">
                        <a:avLst/>
                      </a:prstGeom>
                      <a:noFill/>
                      <a:ln w="9525">
                        <a:noFill/>
                      </a:ln>
                      <a:effectLst/>
                    </wps:spPr>
                    <wps:txbx>
                      <w:txbxContent>
                        <w:p>
                          <w:pPr>
                            <w:pStyle w:val="21"/>
                            <w:rPr>
                              <w:rStyle w:val="32"/>
                            </w:rPr>
                          </w:pPr>
                          <w:r>
                            <w:fldChar w:fldCharType="begin"/>
                          </w:r>
                          <w:r>
                            <w:rPr>
                              <w:rStyle w:val="32"/>
                            </w:rPr>
                            <w:instrText xml:space="preserve">PAGE  </w:instrText>
                          </w:r>
                          <w:r>
                            <w:fldChar w:fldCharType="end"/>
                          </w:r>
                        </w:p>
                      </w:txbxContent>
                    </wps:txbx>
                    <wps:bodyPr lIns="0" tIns="0" rIns="0" bIns="0" upright="1"/>
                  </wps:wsp>
                </a:graphicData>
              </a:graphic>
            </wp:anchor>
          </w:drawing>
        </mc:Choice>
        <mc:Fallback>
          <w:pict>
            <v:shape id="文本框 1" o:spid="_x0000_s1026" o:spt="202" type="#_x0000_t202" style="position:absolute;left:0pt;margin-top:0pt;height:10.35pt;width:2pt;mso-position-horizontal:center;mso-position-horizontal-relative:margin;mso-wrap-distance-bottom:0pt;mso-wrap-distance-left:0pt;mso-wrap-distance-right:0pt;mso-wrap-distance-top:0pt;z-index:251656192;mso-width-relative:page;mso-height-relative:page;" filled="f" stroked="f" coordsize="21600,21600" o:gfxdata="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">
              <v:fill on="f" focussize="0,0"/>
              <v:stroke on="f"/>
              <v:imagedata o:title=""/>
              <o:lock v:ext="edit" aspectratio="f"/>
              <v:textbox inset="0mm,0mm,0mm,0mm">
                <w:txbxContent>
                  <w:p>
                    <w:pPr>
                      <w:pStyle w:val="21"/>
                      <w:rPr>
                        <w:rStyle w:val="32"/>
                      </w:rPr>
                    </w:pPr>
                    <w:r>
                      <w:fldChar w:fldCharType="begin"/>
                    </w:r>
                    <w:r>
                      <w:rPr>
                        <w:rStyle w:val="32"/>
                      </w:rPr>
                      <w:instrText xml:space="preserve">PAGE  </w:instrText>
                    </w:r>
                    <w:r>
                      <w:fldChar w:fldCharType="end"/>
                    </w:r>
                  </w:p>
                </w:txbxContent>
              </v:textbox>
              <w10:wrap type="square"/>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u w:val="single"/>
      </w:rPr>
    </w:pPr>
    <w:r>
      <w:rPr>
        <w:rFonts w:hint="eastAsia"/>
        <w:sz w:val="17"/>
        <w:szCs w:val="17"/>
        <w:u w:val="single"/>
      </w:rPr>
      <w:t xml:space="preserve">石家庄市应急管理局聘请危险化学品安全技术服务常驻机构项目询价文件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pPr>
    <w:r>
      <w:rPr>
        <w:rFonts w:hint="eastAsia"/>
        <w:sz w:val="17"/>
        <w:szCs w:val="17"/>
      </w:rPr>
      <w:t>石家庄市应急管理局聘请危险化学品安全技术服务常驻机构项目询价文件  SBCCC-HSE-BZH-19002</w:t>
    </w:r>
  </w:p>
  <w:p>
    <w:pPr>
      <w:pStyle w:val="2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B"/>
    <w:lvl w:ilvl="0" w:tentative="0">
      <w:start w:val="1"/>
      <w:numFmt w:val="chineseCountingThousand"/>
      <w:pStyle w:val="2"/>
      <w:lvlText w:val="第%1部分"/>
      <w:legacy w:legacy="1" w:legacySpace="0" w:legacyIndent="0"/>
      <w:lvlJc w:val="left"/>
    </w:lvl>
    <w:lvl w:ilvl="1" w:tentative="0">
      <w:start w:val="1"/>
      <w:numFmt w:val="none"/>
      <w:suff w:val="nothing"/>
      <w:lvlText w:val=""/>
      <w:lvlJc w:val="left"/>
    </w:lvl>
    <w:lvl w:ilvl="2" w:tentative="0">
      <w:start w:val="1"/>
      <w:numFmt w:val="none"/>
      <w:suff w:val="nothing"/>
      <w:lvlText w:val=""/>
      <w:lvlJc w:val="left"/>
    </w:lvl>
    <w:lvl w:ilvl="3" w:tentative="0">
      <w:start w:val="1"/>
      <w:numFmt w:val="none"/>
      <w:pStyle w:val="6"/>
      <w:suff w:val="nothing"/>
      <w:lvlText w:val=""/>
      <w:lvlJc w:val="left"/>
    </w:lvl>
    <w:lvl w:ilvl="4" w:tentative="0">
      <w:start w:val="1"/>
      <w:numFmt w:val="none"/>
      <w:pStyle w:val="7"/>
      <w:suff w:val="nothing"/>
      <w:lvlText w:val=""/>
      <w:lvlJc w:val="left"/>
    </w:lvl>
    <w:lvl w:ilvl="5" w:tentative="0">
      <w:start w:val="1"/>
      <w:numFmt w:val="none"/>
      <w:pStyle w:val="8"/>
      <w:suff w:val="nothing"/>
      <w:lvlText w:val=""/>
      <w:lvlJc w:val="left"/>
    </w:lvl>
    <w:lvl w:ilvl="6" w:tentative="0">
      <w:start w:val="1"/>
      <w:numFmt w:val="none"/>
      <w:pStyle w:val="9"/>
      <w:suff w:val="nothing"/>
      <w:lvlText w:val=""/>
      <w:lvlJc w:val="left"/>
    </w:lvl>
    <w:lvl w:ilvl="7" w:tentative="0">
      <w:start w:val="1"/>
      <w:numFmt w:val="none"/>
      <w:pStyle w:val="10"/>
      <w:suff w:val="nothing"/>
      <w:lvlText w:val=""/>
      <w:lvlJc w:val="left"/>
    </w:lvl>
    <w:lvl w:ilvl="8" w:tentative="0">
      <w:start w:val="1"/>
      <w:numFmt w:val="none"/>
      <w:pStyle w:val="11"/>
      <w:suff w:val="nothing"/>
      <w:lvlText w:val=""/>
      <w:lvlJc w:val="left"/>
    </w:lvl>
  </w:abstractNum>
  <w:abstractNum w:abstractNumId="1">
    <w:nsid w:val="18FB7A58"/>
    <w:multiLevelType w:val="multilevel"/>
    <w:tmpl w:val="18FB7A58"/>
    <w:lvl w:ilvl="0" w:tentative="0">
      <w:start w:val="1"/>
      <w:numFmt w:val="decimal"/>
      <w:lvlText w:val="%1."/>
      <w:lvlJc w:val="left"/>
      <w:pPr>
        <w:ind w:left="425" w:hanging="425"/>
      </w:pPr>
    </w:lvl>
    <w:lvl w:ilvl="1" w:tentative="0">
      <w:start w:val="1"/>
      <w:numFmt w:val="decimal"/>
      <w:lvlText w:val="%1.%2."/>
      <w:lvlJc w:val="left"/>
      <w:pPr>
        <w:ind w:left="567" w:hanging="567"/>
      </w:pPr>
      <w:rPr>
        <w:rFonts w:asciiTheme="minorEastAsia" w:hAnsiTheme="minorEastAsia" w:eastAsiaTheme="minorEastAsia"/>
        <w:b w:val="0"/>
        <w:sz w:val="21"/>
        <w:szCs w:val="21"/>
      </w:rPr>
    </w:lvl>
    <w:lvl w:ilvl="2" w:tentative="0">
      <w:start w:val="1"/>
      <w:numFmt w:val="decimal"/>
      <w:lvlText w:val="%1.%2.%3."/>
      <w:lvlJc w:val="left"/>
      <w:pPr>
        <w:ind w:left="709" w:hanging="709"/>
      </w:pPr>
      <w:rPr>
        <w:rFonts w:asciiTheme="minorEastAsia" w:hAnsiTheme="minorEastAsia" w:eastAsiaTheme="minorEastAsia"/>
        <w:b w:val="0"/>
        <w:sz w:val="21"/>
        <w:szCs w:val="21"/>
      </w:rPr>
    </w:lvl>
    <w:lvl w:ilvl="3" w:tentative="0">
      <w:start w:val="1"/>
      <w:numFmt w:val="decimal"/>
      <w:lvlText w:val="%1.%2.%3.%4."/>
      <w:lvlJc w:val="left"/>
      <w:pPr>
        <w:ind w:left="851" w:hanging="851"/>
      </w:pPr>
      <w:rPr>
        <w:rFonts w:asciiTheme="minorEastAsia" w:hAnsiTheme="minorEastAsia" w:eastAsiaTheme="minorEastAsia"/>
        <w:b w:val="0"/>
        <w:sz w:val="21"/>
        <w:szCs w:val="21"/>
      </w:r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2">
    <w:nsid w:val="3CAB3C2A"/>
    <w:multiLevelType w:val="multilevel"/>
    <w:tmpl w:val="3CAB3C2A"/>
    <w:lvl w:ilvl="0" w:tentative="0">
      <w:start w:val="1"/>
      <w:numFmt w:val="decimal"/>
      <w:lvlText w:val="%1."/>
      <w:lvlJc w:val="left"/>
      <w:pPr>
        <w:ind w:left="425" w:hanging="425"/>
      </w:pPr>
    </w:lvl>
    <w:lvl w:ilvl="1" w:tentative="0">
      <w:start w:val="1"/>
      <w:numFmt w:val="decimal"/>
      <w:lvlText w:val="%1.%2."/>
      <w:lvlJc w:val="left"/>
      <w:pPr>
        <w:ind w:left="567" w:hanging="567"/>
      </w:pPr>
      <w:rPr>
        <w:rFonts w:asciiTheme="minorEastAsia" w:hAnsiTheme="minorEastAsia" w:eastAsiaTheme="minorEastAsia"/>
        <w:b w:val="0"/>
        <w:sz w:val="21"/>
        <w:szCs w:val="21"/>
      </w:rPr>
    </w:lvl>
    <w:lvl w:ilvl="2" w:tentative="0">
      <w:start w:val="1"/>
      <w:numFmt w:val="decimal"/>
      <w:lvlText w:val="%1.%2.%3."/>
      <w:lvlJc w:val="left"/>
      <w:pPr>
        <w:ind w:left="709" w:hanging="709"/>
      </w:pPr>
      <w:rPr>
        <w:rFonts w:asciiTheme="minorEastAsia" w:hAnsiTheme="minorEastAsia" w:eastAsiaTheme="minorEastAsia"/>
        <w:b w:val="0"/>
        <w:sz w:val="21"/>
        <w:szCs w:val="21"/>
      </w:rPr>
    </w:lvl>
    <w:lvl w:ilvl="3" w:tentative="0">
      <w:start w:val="1"/>
      <w:numFmt w:val="decimal"/>
      <w:lvlText w:val="%1.%2.%3.%4."/>
      <w:lvlJc w:val="left"/>
      <w:pPr>
        <w:ind w:left="851" w:hanging="851"/>
      </w:pPr>
    </w:lvl>
    <w:lvl w:ilvl="4" w:tentative="0">
      <w:start w:val="1"/>
      <w:numFmt w:val="decimal"/>
      <w:lvlText w:val="%1.%2.%3.%4.%5."/>
      <w:lvlJc w:val="left"/>
      <w:pPr>
        <w:ind w:left="992" w:hanging="992"/>
      </w:pPr>
    </w:lvl>
    <w:lvl w:ilvl="5" w:tentative="0">
      <w:start w:val="1"/>
      <w:numFmt w:val="decimal"/>
      <w:lvlText w:val="%1.%2.%3.%4.%5.%6."/>
      <w:lvlJc w:val="left"/>
      <w:pPr>
        <w:ind w:left="1134" w:hanging="1134"/>
      </w:pPr>
    </w:lvl>
    <w:lvl w:ilvl="6" w:tentative="0">
      <w:start w:val="1"/>
      <w:numFmt w:val="decimal"/>
      <w:lvlText w:val="%1.%2.%3.%4.%5.%6.%7."/>
      <w:lvlJc w:val="left"/>
      <w:pPr>
        <w:ind w:left="1276" w:hanging="1276"/>
      </w:pPr>
    </w:lvl>
    <w:lvl w:ilvl="7" w:tentative="0">
      <w:start w:val="1"/>
      <w:numFmt w:val="decimal"/>
      <w:lvlText w:val="%1.%2.%3.%4.%5.%6.%7.%8."/>
      <w:lvlJc w:val="left"/>
      <w:pPr>
        <w:ind w:left="1418" w:hanging="1418"/>
      </w:pPr>
    </w:lvl>
    <w:lvl w:ilvl="8" w:tentative="0">
      <w:start w:val="1"/>
      <w:numFmt w:val="decimal"/>
      <w:lvlText w:val="%1.%2.%3.%4.%5.%6.%7.%8.%9."/>
      <w:lvlJc w:val="left"/>
      <w:pPr>
        <w:ind w:left="1559" w:hanging="1559"/>
      </w:pPr>
    </w:lvl>
  </w:abstractNum>
  <w:abstractNum w:abstractNumId="3">
    <w:nsid w:val="48F449E9"/>
    <w:multiLevelType w:val="singleLevel"/>
    <w:tmpl w:val="48F449E9"/>
    <w:lvl w:ilvl="0" w:tentative="0">
      <w:start w:val="3"/>
      <w:numFmt w:val="chineseCounting"/>
      <w:suff w:val="space"/>
      <w:lvlText w:val="第%1章"/>
      <w:lvlJc w:val="left"/>
      <w:rPr>
        <w:rFonts w:hint="eastAsia"/>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8"/>
  <w:mirrorMargins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3DE"/>
    <w:rsid w:val="00000F7B"/>
    <w:rsid w:val="0000119C"/>
    <w:rsid w:val="00001D7B"/>
    <w:rsid w:val="00004387"/>
    <w:rsid w:val="000052AF"/>
    <w:rsid w:val="0000649F"/>
    <w:rsid w:val="00007889"/>
    <w:rsid w:val="00007B96"/>
    <w:rsid w:val="00007BB8"/>
    <w:rsid w:val="00007C61"/>
    <w:rsid w:val="00007E08"/>
    <w:rsid w:val="00007EAB"/>
    <w:rsid w:val="00010090"/>
    <w:rsid w:val="00011233"/>
    <w:rsid w:val="00011D28"/>
    <w:rsid w:val="000123A3"/>
    <w:rsid w:val="000133E8"/>
    <w:rsid w:val="00015189"/>
    <w:rsid w:val="0001543B"/>
    <w:rsid w:val="00015618"/>
    <w:rsid w:val="00015CB8"/>
    <w:rsid w:val="00016B53"/>
    <w:rsid w:val="00016FD0"/>
    <w:rsid w:val="00021520"/>
    <w:rsid w:val="00023382"/>
    <w:rsid w:val="00023A85"/>
    <w:rsid w:val="00025EA2"/>
    <w:rsid w:val="00026269"/>
    <w:rsid w:val="00026E69"/>
    <w:rsid w:val="00026F17"/>
    <w:rsid w:val="00027AD9"/>
    <w:rsid w:val="000305CF"/>
    <w:rsid w:val="000307A6"/>
    <w:rsid w:val="00030D7A"/>
    <w:rsid w:val="00030FF5"/>
    <w:rsid w:val="00031259"/>
    <w:rsid w:val="00032272"/>
    <w:rsid w:val="00033E67"/>
    <w:rsid w:val="00033F29"/>
    <w:rsid w:val="00034342"/>
    <w:rsid w:val="0003483E"/>
    <w:rsid w:val="00036E0E"/>
    <w:rsid w:val="000407EB"/>
    <w:rsid w:val="000424CE"/>
    <w:rsid w:val="00043034"/>
    <w:rsid w:val="00044A56"/>
    <w:rsid w:val="00044C74"/>
    <w:rsid w:val="00045393"/>
    <w:rsid w:val="00045DB3"/>
    <w:rsid w:val="0004672A"/>
    <w:rsid w:val="0004688A"/>
    <w:rsid w:val="00050496"/>
    <w:rsid w:val="000513BC"/>
    <w:rsid w:val="000519A5"/>
    <w:rsid w:val="00054231"/>
    <w:rsid w:val="00055417"/>
    <w:rsid w:val="0005574F"/>
    <w:rsid w:val="0005585D"/>
    <w:rsid w:val="00055E73"/>
    <w:rsid w:val="00056C95"/>
    <w:rsid w:val="00057786"/>
    <w:rsid w:val="00057D5A"/>
    <w:rsid w:val="00057FAF"/>
    <w:rsid w:val="000601A6"/>
    <w:rsid w:val="00060206"/>
    <w:rsid w:val="00060825"/>
    <w:rsid w:val="00060FF7"/>
    <w:rsid w:val="000614DF"/>
    <w:rsid w:val="00064078"/>
    <w:rsid w:val="00064B80"/>
    <w:rsid w:val="000679A9"/>
    <w:rsid w:val="00067B26"/>
    <w:rsid w:val="000719BE"/>
    <w:rsid w:val="00073721"/>
    <w:rsid w:val="00075000"/>
    <w:rsid w:val="00077117"/>
    <w:rsid w:val="000811F7"/>
    <w:rsid w:val="00083FDE"/>
    <w:rsid w:val="0008438F"/>
    <w:rsid w:val="0008467E"/>
    <w:rsid w:val="00085F71"/>
    <w:rsid w:val="000860D3"/>
    <w:rsid w:val="00087A25"/>
    <w:rsid w:val="00090CB3"/>
    <w:rsid w:val="00095621"/>
    <w:rsid w:val="00096A2E"/>
    <w:rsid w:val="000A0259"/>
    <w:rsid w:val="000A086F"/>
    <w:rsid w:val="000A11C2"/>
    <w:rsid w:val="000A1CE9"/>
    <w:rsid w:val="000A209E"/>
    <w:rsid w:val="000A2568"/>
    <w:rsid w:val="000A2DBC"/>
    <w:rsid w:val="000A3B22"/>
    <w:rsid w:val="000A46FA"/>
    <w:rsid w:val="000A58DA"/>
    <w:rsid w:val="000A77E9"/>
    <w:rsid w:val="000B0955"/>
    <w:rsid w:val="000B15EC"/>
    <w:rsid w:val="000B22FD"/>
    <w:rsid w:val="000B457D"/>
    <w:rsid w:val="000B5031"/>
    <w:rsid w:val="000B5740"/>
    <w:rsid w:val="000B592C"/>
    <w:rsid w:val="000B7245"/>
    <w:rsid w:val="000C19CD"/>
    <w:rsid w:val="000C1F82"/>
    <w:rsid w:val="000C2361"/>
    <w:rsid w:val="000C2DA7"/>
    <w:rsid w:val="000C4810"/>
    <w:rsid w:val="000C4E40"/>
    <w:rsid w:val="000C4F5C"/>
    <w:rsid w:val="000C70BA"/>
    <w:rsid w:val="000C786E"/>
    <w:rsid w:val="000D1D89"/>
    <w:rsid w:val="000D1DC5"/>
    <w:rsid w:val="000D28F9"/>
    <w:rsid w:val="000D3088"/>
    <w:rsid w:val="000D3368"/>
    <w:rsid w:val="000D415D"/>
    <w:rsid w:val="000D4EBF"/>
    <w:rsid w:val="000D5EF4"/>
    <w:rsid w:val="000D5FFF"/>
    <w:rsid w:val="000D7388"/>
    <w:rsid w:val="000E0785"/>
    <w:rsid w:val="000E07BD"/>
    <w:rsid w:val="000E07F4"/>
    <w:rsid w:val="000E0B2D"/>
    <w:rsid w:val="000E0FD7"/>
    <w:rsid w:val="000E1CB7"/>
    <w:rsid w:val="000E1FFE"/>
    <w:rsid w:val="000E44BD"/>
    <w:rsid w:val="000E5329"/>
    <w:rsid w:val="000E59C7"/>
    <w:rsid w:val="000E7047"/>
    <w:rsid w:val="000F0CD1"/>
    <w:rsid w:val="000F1956"/>
    <w:rsid w:val="000F3210"/>
    <w:rsid w:val="000F3DAE"/>
    <w:rsid w:val="000F456A"/>
    <w:rsid w:val="000F47AC"/>
    <w:rsid w:val="000F4A3F"/>
    <w:rsid w:val="000F4B23"/>
    <w:rsid w:val="000F528D"/>
    <w:rsid w:val="000F566E"/>
    <w:rsid w:val="000F6159"/>
    <w:rsid w:val="000F6181"/>
    <w:rsid w:val="000F6991"/>
    <w:rsid w:val="0010172D"/>
    <w:rsid w:val="00101E3F"/>
    <w:rsid w:val="00102DB1"/>
    <w:rsid w:val="00102E76"/>
    <w:rsid w:val="0010539D"/>
    <w:rsid w:val="00105419"/>
    <w:rsid w:val="0010579F"/>
    <w:rsid w:val="001059C9"/>
    <w:rsid w:val="00110774"/>
    <w:rsid w:val="00112E93"/>
    <w:rsid w:val="001134BA"/>
    <w:rsid w:val="00113D06"/>
    <w:rsid w:val="00113F35"/>
    <w:rsid w:val="00114185"/>
    <w:rsid w:val="001144C9"/>
    <w:rsid w:val="00115250"/>
    <w:rsid w:val="0011572B"/>
    <w:rsid w:val="001159A0"/>
    <w:rsid w:val="00115D09"/>
    <w:rsid w:val="00116318"/>
    <w:rsid w:val="00116B72"/>
    <w:rsid w:val="00116F7E"/>
    <w:rsid w:val="0011766D"/>
    <w:rsid w:val="00120600"/>
    <w:rsid w:val="00120A4C"/>
    <w:rsid w:val="00121B8C"/>
    <w:rsid w:val="001224DB"/>
    <w:rsid w:val="001237E6"/>
    <w:rsid w:val="00123A89"/>
    <w:rsid w:val="0012475B"/>
    <w:rsid w:val="0012484A"/>
    <w:rsid w:val="00124ABE"/>
    <w:rsid w:val="00124D56"/>
    <w:rsid w:val="00125879"/>
    <w:rsid w:val="00125D31"/>
    <w:rsid w:val="001261E8"/>
    <w:rsid w:val="001271C1"/>
    <w:rsid w:val="001310A4"/>
    <w:rsid w:val="0013139F"/>
    <w:rsid w:val="00132F5E"/>
    <w:rsid w:val="001332B5"/>
    <w:rsid w:val="001342B5"/>
    <w:rsid w:val="00134D80"/>
    <w:rsid w:val="001355A3"/>
    <w:rsid w:val="00135B80"/>
    <w:rsid w:val="00142E91"/>
    <w:rsid w:val="00143D51"/>
    <w:rsid w:val="00145F05"/>
    <w:rsid w:val="00150229"/>
    <w:rsid w:val="00150288"/>
    <w:rsid w:val="0015041B"/>
    <w:rsid w:val="00150C7A"/>
    <w:rsid w:val="0015150D"/>
    <w:rsid w:val="001528D5"/>
    <w:rsid w:val="00152C95"/>
    <w:rsid w:val="00152CD1"/>
    <w:rsid w:val="00153F2E"/>
    <w:rsid w:val="00154274"/>
    <w:rsid w:val="00157AE4"/>
    <w:rsid w:val="00157C7A"/>
    <w:rsid w:val="00157D2F"/>
    <w:rsid w:val="00161193"/>
    <w:rsid w:val="00161234"/>
    <w:rsid w:val="00162D6A"/>
    <w:rsid w:val="00163DCD"/>
    <w:rsid w:val="00164F78"/>
    <w:rsid w:val="00165438"/>
    <w:rsid w:val="001657FA"/>
    <w:rsid w:val="00166B62"/>
    <w:rsid w:val="00166FE4"/>
    <w:rsid w:val="001679E0"/>
    <w:rsid w:val="00170EED"/>
    <w:rsid w:val="001710FA"/>
    <w:rsid w:val="0017412F"/>
    <w:rsid w:val="00175CD5"/>
    <w:rsid w:val="00175E4A"/>
    <w:rsid w:val="00175E6C"/>
    <w:rsid w:val="00176CB1"/>
    <w:rsid w:val="0017708E"/>
    <w:rsid w:val="001775AA"/>
    <w:rsid w:val="001808E8"/>
    <w:rsid w:val="0018179C"/>
    <w:rsid w:val="001820D7"/>
    <w:rsid w:val="00182532"/>
    <w:rsid w:val="00183601"/>
    <w:rsid w:val="00183DF8"/>
    <w:rsid w:val="00183E36"/>
    <w:rsid w:val="00183E4B"/>
    <w:rsid w:val="0018442D"/>
    <w:rsid w:val="0018579B"/>
    <w:rsid w:val="00185EE1"/>
    <w:rsid w:val="001860AD"/>
    <w:rsid w:val="001879D5"/>
    <w:rsid w:val="001908A7"/>
    <w:rsid w:val="00190C6E"/>
    <w:rsid w:val="00190D83"/>
    <w:rsid w:val="00191F13"/>
    <w:rsid w:val="00193E93"/>
    <w:rsid w:val="00194A66"/>
    <w:rsid w:val="00196A94"/>
    <w:rsid w:val="00197FDB"/>
    <w:rsid w:val="001A0BB5"/>
    <w:rsid w:val="001A1DDD"/>
    <w:rsid w:val="001A2357"/>
    <w:rsid w:val="001A5B2C"/>
    <w:rsid w:val="001A696E"/>
    <w:rsid w:val="001A6DC0"/>
    <w:rsid w:val="001A6ED8"/>
    <w:rsid w:val="001A72FA"/>
    <w:rsid w:val="001B049F"/>
    <w:rsid w:val="001B0624"/>
    <w:rsid w:val="001B1FAD"/>
    <w:rsid w:val="001B2715"/>
    <w:rsid w:val="001B3BCE"/>
    <w:rsid w:val="001B400A"/>
    <w:rsid w:val="001B6C69"/>
    <w:rsid w:val="001B7577"/>
    <w:rsid w:val="001C16F8"/>
    <w:rsid w:val="001C1732"/>
    <w:rsid w:val="001C1C5D"/>
    <w:rsid w:val="001C1CE8"/>
    <w:rsid w:val="001C41E4"/>
    <w:rsid w:val="001C436E"/>
    <w:rsid w:val="001C5491"/>
    <w:rsid w:val="001C54E5"/>
    <w:rsid w:val="001C7291"/>
    <w:rsid w:val="001D01E6"/>
    <w:rsid w:val="001D0ED0"/>
    <w:rsid w:val="001D1D67"/>
    <w:rsid w:val="001D208D"/>
    <w:rsid w:val="001D2175"/>
    <w:rsid w:val="001D2D2D"/>
    <w:rsid w:val="001D323A"/>
    <w:rsid w:val="001D456F"/>
    <w:rsid w:val="001D4710"/>
    <w:rsid w:val="001D51DB"/>
    <w:rsid w:val="001D609D"/>
    <w:rsid w:val="001E0290"/>
    <w:rsid w:val="001E0DBA"/>
    <w:rsid w:val="001E2792"/>
    <w:rsid w:val="001E3397"/>
    <w:rsid w:val="001E41FF"/>
    <w:rsid w:val="001E4577"/>
    <w:rsid w:val="001E55CF"/>
    <w:rsid w:val="001E75D4"/>
    <w:rsid w:val="001F0EDA"/>
    <w:rsid w:val="001F1645"/>
    <w:rsid w:val="001F1658"/>
    <w:rsid w:val="001F1C43"/>
    <w:rsid w:val="001F24A4"/>
    <w:rsid w:val="001F29EC"/>
    <w:rsid w:val="001F40B0"/>
    <w:rsid w:val="001F53AB"/>
    <w:rsid w:val="001F53FC"/>
    <w:rsid w:val="001F71DD"/>
    <w:rsid w:val="0020034D"/>
    <w:rsid w:val="00200C12"/>
    <w:rsid w:val="00201FE9"/>
    <w:rsid w:val="00202187"/>
    <w:rsid w:val="002028F6"/>
    <w:rsid w:val="00202AC7"/>
    <w:rsid w:val="0020486D"/>
    <w:rsid w:val="00206DA4"/>
    <w:rsid w:val="00211086"/>
    <w:rsid w:val="00211E24"/>
    <w:rsid w:val="0021200A"/>
    <w:rsid w:val="002120FE"/>
    <w:rsid w:val="00212456"/>
    <w:rsid w:val="00212FF8"/>
    <w:rsid w:val="00214CBE"/>
    <w:rsid w:val="00216852"/>
    <w:rsid w:val="00217B8D"/>
    <w:rsid w:val="00220A68"/>
    <w:rsid w:val="00220FE7"/>
    <w:rsid w:val="002218F7"/>
    <w:rsid w:val="0022200C"/>
    <w:rsid w:val="00222BA3"/>
    <w:rsid w:val="00223E97"/>
    <w:rsid w:val="0022498A"/>
    <w:rsid w:val="00226883"/>
    <w:rsid w:val="002303CE"/>
    <w:rsid w:val="002308D7"/>
    <w:rsid w:val="00230ABB"/>
    <w:rsid w:val="002315F8"/>
    <w:rsid w:val="00231EBE"/>
    <w:rsid w:val="0023267B"/>
    <w:rsid w:val="00232A64"/>
    <w:rsid w:val="00232F7F"/>
    <w:rsid w:val="002358BA"/>
    <w:rsid w:val="00236AE5"/>
    <w:rsid w:val="002371D1"/>
    <w:rsid w:val="0023797F"/>
    <w:rsid w:val="00242F6B"/>
    <w:rsid w:val="00243261"/>
    <w:rsid w:val="00245DAD"/>
    <w:rsid w:val="0024695E"/>
    <w:rsid w:val="00250A90"/>
    <w:rsid w:val="00250EFD"/>
    <w:rsid w:val="00251595"/>
    <w:rsid w:val="002524B8"/>
    <w:rsid w:val="0025332F"/>
    <w:rsid w:val="0025371E"/>
    <w:rsid w:val="002538FC"/>
    <w:rsid w:val="00254399"/>
    <w:rsid w:val="00254B82"/>
    <w:rsid w:val="00255307"/>
    <w:rsid w:val="002558AB"/>
    <w:rsid w:val="00256C1C"/>
    <w:rsid w:val="00257CA1"/>
    <w:rsid w:val="00260BC8"/>
    <w:rsid w:val="00262A4D"/>
    <w:rsid w:val="00263A8F"/>
    <w:rsid w:val="00263F84"/>
    <w:rsid w:val="002661CA"/>
    <w:rsid w:val="00266539"/>
    <w:rsid w:val="00270E00"/>
    <w:rsid w:val="002723C0"/>
    <w:rsid w:val="00273D72"/>
    <w:rsid w:val="00273E54"/>
    <w:rsid w:val="0027422A"/>
    <w:rsid w:val="002746E3"/>
    <w:rsid w:val="00275016"/>
    <w:rsid w:val="002766DA"/>
    <w:rsid w:val="00281F7E"/>
    <w:rsid w:val="00282C1A"/>
    <w:rsid w:val="00283086"/>
    <w:rsid w:val="00283738"/>
    <w:rsid w:val="0028384D"/>
    <w:rsid w:val="00283C9C"/>
    <w:rsid w:val="0028417D"/>
    <w:rsid w:val="00284360"/>
    <w:rsid w:val="002848F6"/>
    <w:rsid w:val="002850E7"/>
    <w:rsid w:val="00287549"/>
    <w:rsid w:val="002875B7"/>
    <w:rsid w:val="002905D4"/>
    <w:rsid w:val="0029083A"/>
    <w:rsid w:val="00290938"/>
    <w:rsid w:val="00290EEE"/>
    <w:rsid w:val="002916CB"/>
    <w:rsid w:val="0029177E"/>
    <w:rsid w:val="00292314"/>
    <w:rsid w:val="00294D39"/>
    <w:rsid w:val="00296732"/>
    <w:rsid w:val="00297610"/>
    <w:rsid w:val="002A023B"/>
    <w:rsid w:val="002A11C4"/>
    <w:rsid w:val="002A1388"/>
    <w:rsid w:val="002A142B"/>
    <w:rsid w:val="002A197D"/>
    <w:rsid w:val="002A3383"/>
    <w:rsid w:val="002A34BB"/>
    <w:rsid w:val="002A45A1"/>
    <w:rsid w:val="002A4841"/>
    <w:rsid w:val="002A5E7F"/>
    <w:rsid w:val="002A6070"/>
    <w:rsid w:val="002A6427"/>
    <w:rsid w:val="002A663E"/>
    <w:rsid w:val="002A68AF"/>
    <w:rsid w:val="002A69A1"/>
    <w:rsid w:val="002A6C32"/>
    <w:rsid w:val="002A7C4C"/>
    <w:rsid w:val="002B0488"/>
    <w:rsid w:val="002B07D6"/>
    <w:rsid w:val="002B0AE9"/>
    <w:rsid w:val="002B0AF2"/>
    <w:rsid w:val="002B0DFD"/>
    <w:rsid w:val="002B0EE5"/>
    <w:rsid w:val="002B3F00"/>
    <w:rsid w:val="002B441F"/>
    <w:rsid w:val="002B5EED"/>
    <w:rsid w:val="002B65A7"/>
    <w:rsid w:val="002C0558"/>
    <w:rsid w:val="002C0763"/>
    <w:rsid w:val="002C156C"/>
    <w:rsid w:val="002C1BB4"/>
    <w:rsid w:val="002C21B1"/>
    <w:rsid w:val="002C36C6"/>
    <w:rsid w:val="002C3B4E"/>
    <w:rsid w:val="002C3DEF"/>
    <w:rsid w:val="002C3E3D"/>
    <w:rsid w:val="002C41F4"/>
    <w:rsid w:val="002C4781"/>
    <w:rsid w:val="002C5E0F"/>
    <w:rsid w:val="002C5F01"/>
    <w:rsid w:val="002C7A4D"/>
    <w:rsid w:val="002D0B29"/>
    <w:rsid w:val="002D0FE0"/>
    <w:rsid w:val="002D1C4C"/>
    <w:rsid w:val="002D31CA"/>
    <w:rsid w:val="002D3619"/>
    <w:rsid w:val="002D440C"/>
    <w:rsid w:val="002D621C"/>
    <w:rsid w:val="002D6C58"/>
    <w:rsid w:val="002D702F"/>
    <w:rsid w:val="002E0AD1"/>
    <w:rsid w:val="002E23F7"/>
    <w:rsid w:val="002E41F1"/>
    <w:rsid w:val="002E438E"/>
    <w:rsid w:val="002E5241"/>
    <w:rsid w:val="002E55A3"/>
    <w:rsid w:val="002E56E4"/>
    <w:rsid w:val="002E62F9"/>
    <w:rsid w:val="002E7002"/>
    <w:rsid w:val="002F3844"/>
    <w:rsid w:val="002F3DDC"/>
    <w:rsid w:val="002F4504"/>
    <w:rsid w:val="002F4691"/>
    <w:rsid w:val="002F4EF7"/>
    <w:rsid w:val="002F7279"/>
    <w:rsid w:val="002F74AC"/>
    <w:rsid w:val="003004D3"/>
    <w:rsid w:val="0030056F"/>
    <w:rsid w:val="00300A31"/>
    <w:rsid w:val="00301390"/>
    <w:rsid w:val="003025A0"/>
    <w:rsid w:val="00302C65"/>
    <w:rsid w:val="00303AF2"/>
    <w:rsid w:val="00305541"/>
    <w:rsid w:val="003063DE"/>
    <w:rsid w:val="00307BD3"/>
    <w:rsid w:val="003100E2"/>
    <w:rsid w:val="00310517"/>
    <w:rsid w:val="00310D6D"/>
    <w:rsid w:val="003113BF"/>
    <w:rsid w:val="00313DA1"/>
    <w:rsid w:val="00313FD4"/>
    <w:rsid w:val="00314567"/>
    <w:rsid w:val="00314723"/>
    <w:rsid w:val="00315533"/>
    <w:rsid w:val="00315B5C"/>
    <w:rsid w:val="00316711"/>
    <w:rsid w:val="00320164"/>
    <w:rsid w:val="00320475"/>
    <w:rsid w:val="003210A3"/>
    <w:rsid w:val="003215D8"/>
    <w:rsid w:val="00322FEB"/>
    <w:rsid w:val="003241A9"/>
    <w:rsid w:val="003267B5"/>
    <w:rsid w:val="0032728C"/>
    <w:rsid w:val="003305CE"/>
    <w:rsid w:val="003316E7"/>
    <w:rsid w:val="00331799"/>
    <w:rsid w:val="00331F9C"/>
    <w:rsid w:val="00332077"/>
    <w:rsid w:val="00332B11"/>
    <w:rsid w:val="003335D2"/>
    <w:rsid w:val="00333A67"/>
    <w:rsid w:val="00334216"/>
    <w:rsid w:val="00335AF4"/>
    <w:rsid w:val="00335D48"/>
    <w:rsid w:val="00337353"/>
    <w:rsid w:val="0034004E"/>
    <w:rsid w:val="00340294"/>
    <w:rsid w:val="00341498"/>
    <w:rsid w:val="00343EA6"/>
    <w:rsid w:val="00344441"/>
    <w:rsid w:val="003449A9"/>
    <w:rsid w:val="00344ADB"/>
    <w:rsid w:val="003454A5"/>
    <w:rsid w:val="00347FBB"/>
    <w:rsid w:val="003509A0"/>
    <w:rsid w:val="00352C2D"/>
    <w:rsid w:val="0035384F"/>
    <w:rsid w:val="00355BF2"/>
    <w:rsid w:val="00362358"/>
    <w:rsid w:val="00362372"/>
    <w:rsid w:val="0036255F"/>
    <w:rsid w:val="00362D5B"/>
    <w:rsid w:val="00362FDE"/>
    <w:rsid w:val="00363DBF"/>
    <w:rsid w:val="00364477"/>
    <w:rsid w:val="00364945"/>
    <w:rsid w:val="00365F53"/>
    <w:rsid w:val="00366B22"/>
    <w:rsid w:val="00367ECB"/>
    <w:rsid w:val="00370415"/>
    <w:rsid w:val="003715DE"/>
    <w:rsid w:val="00371D2F"/>
    <w:rsid w:val="003729E1"/>
    <w:rsid w:val="00373483"/>
    <w:rsid w:val="00375D7B"/>
    <w:rsid w:val="00376711"/>
    <w:rsid w:val="003774D9"/>
    <w:rsid w:val="003778EF"/>
    <w:rsid w:val="00380397"/>
    <w:rsid w:val="00380530"/>
    <w:rsid w:val="003815A2"/>
    <w:rsid w:val="0038245B"/>
    <w:rsid w:val="00382754"/>
    <w:rsid w:val="00383245"/>
    <w:rsid w:val="00383BFE"/>
    <w:rsid w:val="00384207"/>
    <w:rsid w:val="00385E2A"/>
    <w:rsid w:val="00387783"/>
    <w:rsid w:val="00387A26"/>
    <w:rsid w:val="00387C65"/>
    <w:rsid w:val="00390CB5"/>
    <w:rsid w:val="0039198B"/>
    <w:rsid w:val="003929DD"/>
    <w:rsid w:val="00392BF9"/>
    <w:rsid w:val="00395D69"/>
    <w:rsid w:val="003A1263"/>
    <w:rsid w:val="003A25E3"/>
    <w:rsid w:val="003A280A"/>
    <w:rsid w:val="003A378A"/>
    <w:rsid w:val="003A3B93"/>
    <w:rsid w:val="003A44D3"/>
    <w:rsid w:val="003A5355"/>
    <w:rsid w:val="003A5CE5"/>
    <w:rsid w:val="003A71CB"/>
    <w:rsid w:val="003A7832"/>
    <w:rsid w:val="003B0548"/>
    <w:rsid w:val="003B06DA"/>
    <w:rsid w:val="003B095E"/>
    <w:rsid w:val="003B167B"/>
    <w:rsid w:val="003B1795"/>
    <w:rsid w:val="003B2C7A"/>
    <w:rsid w:val="003B33F6"/>
    <w:rsid w:val="003B4791"/>
    <w:rsid w:val="003B4F94"/>
    <w:rsid w:val="003B56AB"/>
    <w:rsid w:val="003B60C0"/>
    <w:rsid w:val="003B654C"/>
    <w:rsid w:val="003B6706"/>
    <w:rsid w:val="003B67A2"/>
    <w:rsid w:val="003C207E"/>
    <w:rsid w:val="003C34A3"/>
    <w:rsid w:val="003C4627"/>
    <w:rsid w:val="003C4C8D"/>
    <w:rsid w:val="003C7442"/>
    <w:rsid w:val="003C7E4A"/>
    <w:rsid w:val="003D0C77"/>
    <w:rsid w:val="003D51FB"/>
    <w:rsid w:val="003D5F3A"/>
    <w:rsid w:val="003D6B5C"/>
    <w:rsid w:val="003D6FA3"/>
    <w:rsid w:val="003D6FEF"/>
    <w:rsid w:val="003D7BD5"/>
    <w:rsid w:val="003D7C75"/>
    <w:rsid w:val="003E018C"/>
    <w:rsid w:val="003E031E"/>
    <w:rsid w:val="003E13DE"/>
    <w:rsid w:val="003E15B7"/>
    <w:rsid w:val="003E26EA"/>
    <w:rsid w:val="003E27EA"/>
    <w:rsid w:val="003E2CBA"/>
    <w:rsid w:val="003E3A10"/>
    <w:rsid w:val="003E7496"/>
    <w:rsid w:val="003F0632"/>
    <w:rsid w:val="003F1517"/>
    <w:rsid w:val="003F22F3"/>
    <w:rsid w:val="003F2F4D"/>
    <w:rsid w:val="003F466C"/>
    <w:rsid w:val="003F47B3"/>
    <w:rsid w:val="003F5015"/>
    <w:rsid w:val="003F5646"/>
    <w:rsid w:val="003F6093"/>
    <w:rsid w:val="003F610F"/>
    <w:rsid w:val="003F6B99"/>
    <w:rsid w:val="003F6D42"/>
    <w:rsid w:val="003F7A96"/>
    <w:rsid w:val="003F7C8A"/>
    <w:rsid w:val="00401450"/>
    <w:rsid w:val="004028B8"/>
    <w:rsid w:val="00404659"/>
    <w:rsid w:val="00404C98"/>
    <w:rsid w:val="004051A5"/>
    <w:rsid w:val="00405E64"/>
    <w:rsid w:val="00406346"/>
    <w:rsid w:val="00406FFF"/>
    <w:rsid w:val="00407C52"/>
    <w:rsid w:val="004101F9"/>
    <w:rsid w:val="00412230"/>
    <w:rsid w:val="004122F7"/>
    <w:rsid w:val="00412D4C"/>
    <w:rsid w:val="0041341B"/>
    <w:rsid w:val="004134AA"/>
    <w:rsid w:val="00417BE0"/>
    <w:rsid w:val="00420836"/>
    <w:rsid w:val="00421297"/>
    <w:rsid w:val="0042385C"/>
    <w:rsid w:val="00423A5C"/>
    <w:rsid w:val="00423A94"/>
    <w:rsid w:val="00423F48"/>
    <w:rsid w:val="004248BF"/>
    <w:rsid w:val="00424C3D"/>
    <w:rsid w:val="004268DC"/>
    <w:rsid w:val="004272FA"/>
    <w:rsid w:val="00427C7A"/>
    <w:rsid w:val="00430398"/>
    <w:rsid w:val="00431008"/>
    <w:rsid w:val="00432C7B"/>
    <w:rsid w:val="00432E54"/>
    <w:rsid w:val="004341D5"/>
    <w:rsid w:val="00434C93"/>
    <w:rsid w:val="00435000"/>
    <w:rsid w:val="0044074C"/>
    <w:rsid w:val="004415CC"/>
    <w:rsid w:val="00442657"/>
    <w:rsid w:val="00442850"/>
    <w:rsid w:val="0044375B"/>
    <w:rsid w:val="00443D03"/>
    <w:rsid w:val="00444EF0"/>
    <w:rsid w:val="004456BD"/>
    <w:rsid w:val="004471F0"/>
    <w:rsid w:val="004478DD"/>
    <w:rsid w:val="00450389"/>
    <w:rsid w:val="00451A62"/>
    <w:rsid w:val="0045234A"/>
    <w:rsid w:val="0045397D"/>
    <w:rsid w:val="00454412"/>
    <w:rsid w:val="00455F1C"/>
    <w:rsid w:val="00455F4A"/>
    <w:rsid w:val="00456129"/>
    <w:rsid w:val="0045696E"/>
    <w:rsid w:val="00460B16"/>
    <w:rsid w:val="00460CAE"/>
    <w:rsid w:val="00462254"/>
    <w:rsid w:val="00463086"/>
    <w:rsid w:val="00463A9D"/>
    <w:rsid w:val="00463C54"/>
    <w:rsid w:val="00463D50"/>
    <w:rsid w:val="004649BA"/>
    <w:rsid w:val="00464A41"/>
    <w:rsid w:val="00464F04"/>
    <w:rsid w:val="004658C5"/>
    <w:rsid w:val="00466B26"/>
    <w:rsid w:val="0046728C"/>
    <w:rsid w:val="004675AA"/>
    <w:rsid w:val="00471228"/>
    <w:rsid w:val="00471E02"/>
    <w:rsid w:val="004724D0"/>
    <w:rsid w:val="004730E3"/>
    <w:rsid w:val="00475C70"/>
    <w:rsid w:val="00476F97"/>
    <w:rsid w:val="00477A18"/>
    <w:rsid w:val="00480022"/>
    <w:rsid w:val="004801BA"/>
    <w:rsid w:val="0048031E"/>
    <w:rsid w:val="004805E1"/>
    <w:rsid w:val="004808E9"/>
    <w:rsid w:val="00481634"/>
    <w:rsid w:val="00482C4F"/>
    <w:rsid w:val="00484CA6"/>
    <w:rsid w:val="00484FA7"/>
    <w:rsid w:val="004864BB"/>
    <w:rsid w:val="004878B1"/>
    <w:rsid w:val="004918C3"/>
    <w:rsid w:val="004924F8"/>
    <w:rsid w:val="0049382B"/>
    <w:rsid w:val="004938AF"/>
    <w:rsid w:val="00496318"/>
    <w:rsid w:val="004963BC"/>
    <w:rsid w:val="0049737C"/>
    <w:rsid w:val="00497857"/>
    <w:rsid w:val="0049786D"/>
    <w:rsid w:val="004A0797"/>
    <w:rsid w:val="004A52F4"/>
    <w:rsid w:val="004A56D9"/>
    <w:rsid w:val="004A5995"/>
    <w:rsid w:val="004B0848"/>
    <w:rsid w:val="004B0866"/>
    <w:rsid w:val="004B104C"/>
    <w:rsid w:val="004B143C"/>
    <w:rsid w:val="004B352E"/>
    <w:rsid w:val="004B509B"/>
    <w:rsid w:val="004B591D"/>
    <w:rsid w:val="004B679C"/>
    <w:rsid w:val="004B67BC"/>
    <w:rsid w:val="004B69C6"/>
    <w:rsid w:val="004B7AA6"/>
    <w:rsid w:val="004B7AD4"/>
    <w:rsid w:val="004C177A"/>
    <w:rsid w:val="004C74E5"/>
    <w:rsid w:val="004D0F92"/>
    <w:rsid w:val="004D1F44"/>
    <w:rsid w:val="004D275E"/>
    <w:rsid w:val="004D28D1"/>
    <w:rsid w:val="004D2B24"/>
    <w:rsid w:val="004D355C"/>
    <w:rsid w:val="004D3E1B"/>
    <w:rsid w:val="004D64F2"/>
    <w:rsid w:val="004E04E3"/>
    <w:rsid w:val="004E05DF"/>
    <w:rsid w:val="004E0F75"/>
    <w:rsid w:val="004E2853"/>
    <w:rsid w:val="004E35F1"/>
    <w:rsid w:val="004E3B7B"/>
    <w:rsid w:val="004E4123"/>
    <w:rsid w:val="004E5A72"/>
    <w:rsid w:val="004F0F04"/>
    <w:rsid w:val="004F2DEB"/>
    <w:rsid w:val="004F4098"/>
    <w:rsid w:val="004F40BC"/>
    <w:rsid w:val="004F4DA0"/>
    <w:rsid w:val="004F4F55"/>
    <w:rsid w:val="004F52E6"/>
    <w:rsid w:val="004F6604"/>
    <w:rsid w:val="004F72C4"/>
    <w:rsid w:val="004F7942"/>
    <w:rsid w:val="00500D0E"/>
    <w:rsid w:val="00501793"/>
    <w:rsid w:val="00501F16"/>
    <w:rsid w:val="005027B2"/>
    <w:rsid w:val="0050362A"/>
    <w:rsid w:val="00503EBD"/>
    <w:rsid w:val="00506106"/>
    <w:rsid w:val="00506784"/>
    <w:rsid w:val="00510025"/>
    <w:rsid w:val="00510937"/>
    <w:rsid w:val="005112D6"/>
    <w:rsid w:val="00512457"/>
    <w:rsid w:val="00512E64"/>
    <w:rsid w:val="005134B7"/>
    <w:rsid w:val="0051386D"/>
    <w:rsid w:val="00513F0B"/>
    <w:rsid w:val="00515EFC"/>
    <w:rsid w:val="00515F4C"/>
    <w:rsid w:val="00516150"/>
    <w:rsid w:val="005165BB"/>
    <w:rsid w:val="00517168"/>
    <w:rsid w:val="0051771D"/>
    <w:rsid w:val="0052049D"/>
    <w:rsid w:val="005204A8"/>
    <w:rsid w:val="00520862"/>
    <w:rsid w:val="00520C64"/>
    <w:rsid w:val="00524186"/>
    <w:rsid w:val="00524C90"/>
    <w:rsid w:val="00526427"/>
    <w:rsid w:val="00526BAD"/>
    <w:rsid w:val="0053130B"/>
    <w:rsid w:val="00533A99"/>
    <w:rsid w:val="00533C65"/>
    <w:rsid w:val="00533E33"/>
    <w:rsid w:val="005346C0"/>
    <w:rsid w:val="00535294"/>
    <w:rsid w:val="00535C30"/>
    <w:rsid w:val="00536143"/>
    <w:rsid w:val="0053785B"/>
    <w:rsid w:val="00540989"/>
    <w:rsid w:val="00541F67"/>
    <w:rsid w:val="0054362F"/>
    <w:rsid w:val="00544226"/>
    <w:rsid w:val="00544CE9"/>
    <w:rsid w:val="00545005"/>
    <w:rsid w:val="00545F80"/>
    <w:rsid w:val="005474E6"/>
    <w:rsid w:val="005507EE"/>
    <w:rsid w:val="00552260"/>
    <w:rsid w:val="00555420"/>
    <w:rsid w:val="00555E3A"/>
    <w:rsid w:val="0055606B"/>
    <w:rsid w:val="00560394"/>
    <w:rsid w:val="00560419"/>
    <w:rsid w:val="005605CA"/>
    <w:rsid w:val="00562AB4"/>
    <w:rsid w:val="00562BF8"/>
    <w:rsid w:val="005637D5"/>
    <w:rsid w:val="00563E7B"/>
    <w:rsid w:val="0056556E"/>
    <w:rsid w:val="00567889"/>
    <w:rsid w:val="005704D3"/>
    <w:rsid w:val="0057140F"/>
    <w:rsid w:val="005721AA"/>
    <w:rsid w:val="00573E51"/>
    <w:rsid w:val="005742B5"/>
    <w:rsid w:val="0057446E"/>
    <w:rsid w:val="00574B8E"/>
    <w:rsid w:val="00574DA6"/>
    <w:rsid w:val="00575DFC"/>
    <w:rsid w:val="00576D8D"/>
    <w:rsid w:val="005777FC"/>
    <w:rsid w:val="00577F27"/>
    <w:rsid w:val="0058043E"/>
    <w:rsid w:val="005806F9"/>
    <w:rsid w:val="005811DB"/>
    <w:rsid w:val="00581E80"/>
    <w:rsid w:val="005830D9"/>
    <w:rsid w:val="005842C5"/>
    <w:rsid w:val="005850DD"/>
    <w:rsid w:val="00585B2E"/>
    <w:rsid w:val="00587193"/>
    <w:rsid w:val="005910A9"/>
    <w:rsid w:val="005910F8"/>
    <w:rsid w:val="00591284"/>
    <w:rsid w:val="005945E2"/>
    <w:rsid w:val="005946E9"/>
    <w:rsid w:val="00596023"/>
    <w:rsid w:val="0059607D"/>
    <w:rsid w:val="00596D99"/>
    <w:rsid w:val="00597099"/>
    <w:rsid w:val="005A185E"/>
    <w:rsid w:val="005A3D38"/>
    <w:rsid w:val="005A3FB0"/>
    <w:rsid w:val="005A435C"/>
    <w:rsid w:val="005A4FAD"/>
    <w:rsid w:val="005A5962"/>
    <w:rsid w:val="005A5AFB"/>
    <w:rsid w:val="005A619C"/>
    <w:rsid w:val="005A633D"/>
    <w:rsid w:val="005A7606"/>
    <w:rsid w:val="005B089D"/>
    <w:rsid w:val="005B0AF8"/>
    <w:rsid w:val="005B0DD6"/>
    <w:rsid w:val="005B14F9"/>
    <w:rsid w:val="005B4EA3"/>
    <w:rsid w:val="005B6CF9"/>
    <w:rsid w:val="005B790C"/>
    <w:rsid w:val="005C0AAA"/>
    <w:rsid w:val="005C168D"/>
    <w:rsid w:val="005C2BA6"/>
    <w:rsid w:val="005C3184"/>
    <w:rsid w:val="005C3218"/>
    <w:rsid w:val="005C3A1C"/>
    <w:rsid w:val="005C3CAB"/>
    <w:rsid w:val="005C3EE5"/>
    <w:rsid w:val="005C4A1B"/>
    <w:rsid w:val="005C552D"/>
    <w:rsid w:val="005C593D"/>
    <w:rsid w:val="005C763D"/>
    <w:rsid w:val="005D11D6"/>
    <w:rsid w:val="005D1CF5"/>
    <w:rsid w:val="005D1CFD"/>
    <w:rsid w:val="005D29B8"/>
    <w:rsid w:val="005D34AF"/>
    <w:rsid w:val="005D44FD"/>
    <w:rsid w:val="005D45F1"/>
    <w:rsid w:val="005D6564"/>
    <w:rsid w:val="005D796E"/>
    <w:rsid w:val="005E05C8"/>
    <w:rsid w:val="005E0E3E"/>
    <w:rsid w:val="005E15E2"/>
    <w:rsid w:val="005E292F"/>
    <w:rsid w:val="005E336A"/>
    <w:rsid w:val="005E3C69"/>
    <w:rsid w:val="005E3E33"/>
    <w:rsid w:val="005E4E1A"/>
    <w:rsid w:val="005F0B17"/>
    <w:rsid w:val="005F0D2C"/>
    <w:rsid w:val="005F5CB0"/>
    <w:rsid w:val="005F5F7D"/>
    <w:rsid w:val="005F7B78"/>
    <w:rsid w:val="005F7CEB"/>
    <w:rsid w:val="0060200E"/>
    <w:rsid w:val="00602993"/>
    <w:rsid w:val="00603D96"/>
    <w:rsid w:val="00603E9A"/>
    <w:rsid w:val="006045F6"/>
    <w:rsid w:val="00604601"/>
    <w:rsid w:val="00604642"/>
    <w:rsid w:val="00604FBD"/>
    <w:rsid w:val="00605CA0"/>
    <w:rsid w:val="00607A96"/>
    <w:rsid w:val="0061019F"/>
    <w:rsid w:val="006104C1"/>
    <w:rsid w:val="00610B1C"/>
    <w:rsid w:val="00610B60"/>
    <w:rsid w:val="00610EB8"/>
    <w:rsid w:val="00611938"/>
    <w:rsid w:val="00611C75"/>
    <w:rsid w:val="006145E1"/>
    <w:rsid w:val="006147AF"/>
    <w:rsid w:val="00614987"/>
    <w:rsid w:val="00617A97"/>
    <w:rsid w:val="006207CD"/>
    <w:rsid w:val="00620BC1"/>
    <w:rsid w:val="0062108C"/>
    <w:rsid w:val="006224DF"/>
    <w:rsid w:val="0062285E"/>
    <w:rsid w:val="006231C6"/>
    <w:rsid w:val="00623816"/>
    <w:rsid w:val="00624AC7"/>
    <w:rsid w:val="0062546C"/>
    <w:rsid w:val="00625A41"/>
    <w:rsid w:val="00625A76"/>
    <w:rsid w:val="00627D28"/>
    <w:rsid w:val="00630FAE"/>
    <w:rsid w:val="00631A8A"/>
    <w:rsid w:val="00632141"/>
    <w:rsid w:val="00633492"/>
    <w:rsid w:val="00634E71"/>
    <w:rsid w:val="00635F5A"/>
    <w:rsid w:val="00637677"/>
    <w:rsid w:val="00642EB0"/>
    <w:rsid w:val="0064391D"/>
    <w:rsid w:val="00643B9A"/>
    <w:rsid w:val="00645D35"/>
    <w:rsid w:val="006463BF"/>
    <w:rsid w:val="00647852"/>
    <w:rsid w:val="00647B36"/>
    <w:rsid w:val="0065067B"/>
    <w:rsid w:val="00650E69"/>
    <w:rsid w:val="00651DA1"/>
    <w:rsid w:val="00652765"/>
    <w:rsid w:val="006527EA"/>
    <w:rsid w:val="0065510A"/>
    <w:rsid w:val="00656158"/>
    <w:rsid w:val="00656DFF"/>
    <w:rsid w:val="00657921"/>
    <w:rsid w:val="006601ED"/>
    <w:rsid w:val="00660BE3"/>
    <w:rsid w:val="00660DDE"/>
    <w:rsid w:val="00661B7B"/>
    <w:rsid w:val="00662B3D"/>
    <w:rsid w:val="00663C9D"/>
    <w:rsid w:val="0066478B"/>
    <w:rsid w:val="00664E75"/>
    <w:rsid w:val="00664E9E"/>
    <w:rsid w:val="00664EDB"/>
    <w:rsid w:val="0066707D"/>
    <w:rsid w:val="006673F6"/>
    <w:rsid w:val="00667F74"/>
    <w:rsid w:val="00672733"/>
    <w:rsid w:val="00672AA0"/>
    <w:rsid w:val="0067314E"/>
    <w:rsid w:val="00673533"/>
    <w:rsid w:val="00674BC8"/>
    <w:rsid w:val="00682619"/>
    <w:rsid w:val="00684519"/>
    <w:rsid w:val="00684552"/>
    <w:rsid w:val="006854A2"/>
    <w:rsid w:val="0068553A"/>
    <w:rsid w:val="00686CB1"/>
    <w:rsid w:val="00686D65"/>
    <w:rsid w:val="00686F2E"/>
    <w:rsid w:val="00690CF6"/>
    <w:rsid w:val="006913CC"/>
    <w:rsid w:val="006918CA"/>
    <w:rsid w:val="006932CC"/>
    <w:rsid w:val="00695BDB"/>
    <w:rsid w:val="006A0868"/>
    <w:rsid w:val="006A14C8"/>
    <w:rsid w:val="006A1EA2"/>
    <w:rsid w:val="006A3939"/>
    <w:rsid w:val="006A4045"/>
    <w:rsid w:val="006A4D3D"/>
    <w:rsid w:val="006A4E74"/>
    <w:rsid w:val="006A69BE"/>
    <w:rsid w:val="006A6BB7"/>
    <w:rsid w:val="006A7229"/>
    <w:rsid w:val="006B0B5C"/>
    <w:rsid w:val="006B3790"/>
    <w:rsid w:val="006B420E"/>
    <w:rsid w:val="006B71B4"/>
    <w:rsid w:val="006B74C7"/>
    <w:rsid w:val="006B767F"/>
    <w:rsid w:val="006C1D6F"/>
    <w:rsid w:val="006C2790"/>
    <w:rsid w:val="006C2B72"/>
    <w:rsid w:val="006C300D"/>
    <w:rsid w:val="006C3229"/>
    <w:rsid w:val="006C4F32"/>
    <w:rsid w:val="006C50A8"/>
    <w:rsid w:val="006C5C80"/>
    <w:rsid w:val="006C6766"/>
    <w:rsid w:val="006C70BF"/>
    <w:rsid w:val="006C75CB"/>
    <w:rsid w:val="006C7A36"/>
    <w:rsid w:val="006C7BDF"/>
    <w:rsid w:val="006D0748"/>
    <w:rsid w:val="006D0A2A"/>
    <w:rsid w:val="006D0A31"/>
    <w:rsid w:val="006D0BAC"/>
    <w:rsid w:val="006D15C5"/>
    <w:rsid w:val="006D1BA5"/>
    <w:rsid w:val="006D3093"/>
    <w:rsid w:val="006D30E5"/>
    <w:rsid w:val="006D452C"/>
    <w:rsid w:val="006D4A96"/>
    <w:rsid w:val="006D5A37"/>
    <w:rsid w:val="006D6194"/>
    <w:rsid w:val="006D6197"/>
    <w:rsid w:val="006E08EC"/>
    <w:rsid w:val="006E1051"/>
    <w:rsid w:val="006E1556"/>
    <w:rsid w:val="006E1A23"/>
    <w:rsid w:val="006E2E11"/>
    <w:rsid w:val="006E2E6D"/>
    <w:rsid w:val="006E3715"/>
    <w:rsid w:val="006E3B84"/>
    <w:rsid w:val="006E3F93"/>
    <w:rsid w:val="006E403D"/>
    <w:rsid w:val="006E52E8"/>
    <w:rsid w:val="006E628F"/>
    <w:rsid w:val="006E6388"/>
    <w:rsid w:val="006E68F4"/>
    <w:rsid w:val="006E7D3C"/>
    <w:rsid w:val="006E7E22"/>
    <w:rsid w:val="006F0BEB"/>
    <w:rsid w:val="006F0CBA"/>
    <w:rsid w:val="006F0EAB"/>
    <w:rsid w:val="006F0F26"/>
    <w:rsid w:val="006F15A3"/>
    <w:rsid w:val="006F1AE0"/>
    <w:rsid w:val="006F2591"/>
    <w:rsid w:val="006F3295"/>
    <w:rsid w:val="006F39CC"/>
    <w:rsid w:val="006F3CF7"/>
    <w:rsid w:val="006F41B1"/>
    <w:rsid w:val="006F4B9B"/>
    <w:rsid w:val="006F560F"/>
    <w:rsid w:val="0070016E"/>
    <w:rsid w:val="007007DA"/>
    <w:rsid w:val="00700ADE"/>
    <w:rsid w:val="007010D4"/>
    <w:rsid w:val="00702418"/>
    <w:rsid w:val="007030CF"/>
    <w:rsid w:val="0070314C"/>
    <w:rsid w:val="00705660"/>
    <w:rsid w:val="00707C4F"/>
    <w:rsid w:val="0071012F"/>
    <w:rsid w:val="00710268"/>
    <w:rsid w:val="00710C42"/>
    <w:rsid w:val="00710E3D"/>
    <w:rsid w:val="0071256A"/>
    <w:rsid w:val="007151CA"/>
    <w:rsid w:val="00715ADD"/>
    <w:rsid w:val="00716038"/>
    <w:rsid w:val="00716B03"/>
    <w:rsid w:val="00717D43"/>
    <w:rsid w:val="00721562"/>
    <w:rsid w:val="00722219"/>
    <w:rsid w:val="00722C7D"/>
    <w:rsid w:val="00722FC9"/>
    <w:rsid w:val="00723E2C"/>
    <w:rsid w:val="007245B3"/>
    <w:rsid w:val="00725F3B"/>
    <w:rsid w:val="007268EA"/>
    <w:rsid w:val="0072696F"/>
    <w:rsid w:val="007308AE"/>
    <w:rsid w:val="0073203D"/>
    <w:rsid w:val="00733476"/>
    <w:rsid w:val="0073434C"/>
    <w:rsid w:val="00734B03"/>
    <w:rsid w:val="0073564C"/>
    <w:rsid w:val="007366C1"/>
    <w:rsid w:val="00736752"/>
    <w:rsid w:val="007373BD"/>
    <w:rsid w:val="00742BA0"/>
    <w:rsid w:val="0074302C"/>
    <w:rsid w:val="00744A2B"/>
    <w:rsid w:val="007451FE"/>
    <w:rsid w:val="00745726"/>
    <w:rsid w:val="007457D6"/>
    <w:rsid w:val="00747535"/>
    <w:rsid w:val="007476F2"/>
    <w:rsid w:val="00750CC6"/>
    <w:rsid w:val="00750D03"/>
    <w:rsid w:val="00751176"/>
    <w:rsid w:val="0075271E"/>
    <w:rsid w:val="0075389B"/>
    <w:rsid w:val="00753E56"/>
    <w:rsid w:val="007548D7"/>
    <w:rsid w:val="00754BB0"/>
    <w:rsid w:val="00755714"/>
    <w:rsid w:val="00756272"/>
    <w:rsid w:val="007579FC"/>
    <w:rsid w:val="0076223A"/>
    <w:rsid w:val="007634AB"/>
    <w:rsid w:val="00764266"/>
    <w:rsid w:val="00764EDB"/>
    <w:rsid w:val="007662EA"/>
    <w:rsid w:val="00766D44"/>
    <w:rsid w:val="00767DD1"/>
    <w:rsid w:val="00770A57"/>
    <w:rsid w:val="0077132B"/>
    <w:rsid w:val="00772556"/>
    <w:rsid w:val="007729BA"/>
    <w:rsid w:val="00773AD5"/>
    <w:rsid w:val="00776FF1"/>
    <w:rsid w:val="0077705E"/>
    <w:rsid w:val="00777292"/>
    <w:rsid w:val="00777F51"/>
    <w:rsid w:val="007805EB"/>
    <w:rsid w:val="00780FC6"/>
    <w:rsid w:val="00782077"/>
    <w:rsid w:val="0078294E"/>
    <w:rsid w:val="00782D09"/>
    <w:rsid w:val="00783A2E"/>
    <w:rsid w:val="00784789"/>
    <w:rsid w:val="00786804"/>
    <w:rsid w:val="0078764D"/>
    <w:rsid w:val="00787A66"/>
    <w:rsid w:val="00787E22"/>
    <w:rsid w:val="00790817"/>
    <w:rsid w:val="00791757"/>
    <w:rsid w:val="0079216D"/>
    <w:rsid w:val="0079236D"/>
    <w:rsid w:val="0079390C"/>
    <w:rsid w:val="00794F55"/>
    <w:rsid w:val="00795030"/>
    <w:rsid w:val="007953B8"/>
    <w:rsid w:val="007A0B1D"/>
    <w:rsid w:val="007A1B57"/>
    <w:rsid w:val="007A2D5E"/>
    <w:rsid w:val="007A4AAD"/>
    <w:rsid w:val="007A4B09"/>
    <w:rsid w:val="007A5F34"/>
    <w:rsid w:val="007A64B3"/>
    <w:rsid w:val="007A7EE3"/>
    <w:rsid w:val="007B0526"/>
    <w:rsid w:val="007B0EAA"/>
    <w:rsid w:val="007B13C0"/>
    <w:rsid w:val="007B1643"/>
    <w:rsid w:val="007B1B83"/>
    <w:rsid w:val="007B23E7"/>
    <w:rsid w:val="007B38A0"/>
    <w:rsid w:val="007B67CC"/>
    <w:rsid w:val="007C0B9A"/>
    <w:rsid w:val="007C0C92"/>
    <w:rsid w:val="007C0FF2"/>
    <w:rsid w:val="007C10AD"/>
    <w:rsid w:val="007C2894"/>
    <w:rsid w:val="007C387D"/>
    <w:rsid w:val="007C3999"/>
    <w:rsid w:val="007C45CA"/>
    <w:rsid w:val="007C4694"/>
    <w:rsid w:val="007C483B"/>
    <w:rsid w:val="007D010D"/>
    <w:rsid w:val="007D29FF"/>
    <w:rsid w:val="007D30D2"/>
    <w:rsid w:val="007D330C"/>
    <w:rsid w:val="007D3709"/>
    <w:rsid w:val="007D3BD4"/>
    <w:rsid w:val="007D3F79"/>
    <w:rsid w:val="007D3FAA"/>
    <w:rsid w:val="007D4739"/>
    <w:rsid w:val="007D578B"/>
    <w:rsid w:val="007E2635"/>
    <w:rsid w:val="007E391F"/>
    <w:rsid w:val="007E3C88"/>
    <w:rsid w:val="007E47FB"/>
    <w:rsid w:val="007E49ED"/>
    <w:rsid w:val="007E63F8"/>
    <w:rsid w:val="007E6D67"/>
    <w:rsid w:val="007E7E58"/>
    <w:rsid w:val="007F07EC"/>
    <w:rsid w:val="007F1AC1"/>
    <w:rsid w:val="007F223C"/>
    <w:rsid w:val="007F26D6"/>
    <w:rsid w:val="007F321B"/>
    <w:rsid w:val="007F37A5"/>
    <w:rsid w:val="007F4BC0"/>
    <w:rsid w:val="007F4EBF"/>
    <w:rsid w:val="007F50C7"/>
    <w:rsid w:val="007F5D44"/>
    <w:rsid w:val="007F741A"/>
    <w:rsid w:val="007F756B"/>
    <w:rsid w:val="007F7749"/>
    <w:rsid w:val="00800FC3"/>
    <w:rsid w:val="00801AFA"/>
    <w:rsid w:val="00802765"/>
    <w:rsid w:val="0080454E"/>
    <w:rsid w:val="00804726"/>
    <w:rsid w:val="00806197"/>
    <w:rsid w:val="00806B37"/>
    <w:rsid w:val="00806F57"/>
    <w:rsid w:val="008075A2"/>
    <w:rsid w:val="00807998"/>
    <w:rsid w:val="00807D26"/>
    <w:rsid w:val="00811441"/>
    <w:rsid w:val="00811FA9"/>
    <w:rsid w:val="008120C8"/>
    <w:rsid w:val="008125DD"/>
    <w:rsid w:val="008127BE"/>
    <w:rsid w:val="00813515"/>
    <w:rsid w:val="0081498A"/>
    <w:rsid w:val="00814F4B"/>
    <w:rsid w:val="00815379"/>
    <w:rsid w:val="008205D3"/>
    <w:rsid w:val="0082144F"/>
    <w:rsid w:val="008216D8"/>
    <w:rsid w:val="008227DB"/>
    <w:rsid w:val="00824385"/>
    <w:rsid w:val="00827284"/>
    <w:rsid w:val="00827B0D"/>
    <w:rsid w:val="00830A27"/>
    <w:rsid w:val="00830DA4"/>
    <w:rsid w:val="008326DF"/>
    <w:rsid w:val="00833DAD"/>
    <w:rsid w:val="00833EF7"/>
    <w:rsid w:val="00834D81"/>
    <w:rsid w:val="0083696C"/>
    <w:rsid w:val="00837C82"/>
    <w:rsid w:val="00840ED5"/>
    <w:rsid w:val="00842146"/>
    <w:rsid w:val="00842F49"/>
    <w:rsid w:val="0084400D"/>
    <w:rsid w:val="00844BA7"/>
    <w:rsid w:val="00846320"/>
    <w:rsid w:val="008523C8"/>
    <w:rsid w:val="00852FD0"/>
    <w:rsid w:val="00853DF5"/>
    <w:rsid w:val="00854BD2"/>
    <w:rsid w:val="0085555C"/>
    <w:rsid w:val="008575E2"/>
    <w:rsid w:val="00863E21"/>
    <w:rsid w:val="00864EFD"/>
    <w:rsid w:val="00865143"/>
    <w:rsid w:val="0086525E"/>
    <w:rsid w:val="008653F0"/>
    <w:rsid w:val="00865A4E"/>
    <w:rsid w:val="00866367"/>
    <w:rsid w:val="00866EAB"/>
    <w:rsid w:val="00870015"/>
    <w:rsid w:val="008707D8"/>
    <w:rsid w:val="00872065"/>
    <w:rsid w:val="0087247D"/>
    <w:rsid w:val="00872F13"/>
    <w:rsid w:val="00881C08"/>
    <w:rsid w:val="00881E7C"/>
    <w:rsid w:val="0088223F"/>
    <w:rsid w:val="008837D6"/>
    <w:rsid w:val="00883E37"/>
    <w:rsid w:val="0088550A"/>
    <w:rsid w:val="00887F3C"/>
    <w:rsid w:val="00890103"/>
    <w:rsid w:val="0089072C"/>
    <w:rsid w:val="00890CD4"/>
    <w:rsid w:val="00891937"/>
    <w:rsid w:val="008923DF"/>
    <w:rsid w:val="00892442"/>
    <w:rsid w:val="0089247D"/>
    <w:rsid w:val="008928E2"/>
    <w:rsid w:val="00893B58"/>
    <w:rsid w:val="00893EB0"/>
    <w:rsid w:val="00895ECA"/>
    <w:rsid w:val="008A05D8"/>
    <w:rsid w:val="008A123B"/>
    <w:rsid w:val="008A1D91"/>
    <w:rsid w:val="008A2157"/>
    <w:rsid w:val="008A2A5E"/>
    <w:rsid w:val="008A2AC0"/>
    <w:rsid w:val="008A43F5"/>
    <w:rsid w:val="008A66A7"/>
    <w:rsid w:val="008A6E37"/>
    <w:rsid w:val="008B11B9"/>
    <w:rsid w:val="008B158E"/>
    <w:rsid w:val="008B2456"/>
    <w:rsid w:val="008B278F"/>
    <w:rsid w:val="008B405D"/>
    <w:rsid w:val="008B41FD"/>
    <w:rsid w:val="008B4646"/>
    <w:rsid w:val="008B489D"/>
    <w:rsid w:val="008B4A09"/>
    <w:rsid w:val="008B4B04"/>
    <w:rsid w:val="008B50C4"/>
    <w:rsid w:val="008B5827"/>
    <w:rsid w:val="008B6513"/>
    <w:rsid w:val="008C145C"/>
    <w:rsid w:val="008C239F"/>
    <w:rsid w:val="008C47CA"/>
    <w:rsid w:val="008C574F"/>
    <w:rsid w:val="008C58D6"/>
    <w:rsid w:val="008C6791"/>
    <w:rsid w:val="008C7EDE"/>
    <w:rsid w:val="008D161A"/>
    <w:rsid w:val="008D17A0"/>
    <w:rsid w:val="008D24E8"/>
    <w:rsid w:val="008D29CA"/>
    <w:rsid w:val="008D3672"/>
    <w:rsid w:val="008D3D52"/>
    <w:rsid w:val="008D4AE7"/>
    <w:rsid w:val="008D676E"/>
    <w:rsid w:val="008D684D"/>
    <w:rsid w:val="008E02C2"/>
    <w:rsid w:val="008E056C"/>
    <w:rsid w:val="008E0663"/>
    <w:rsid w:val="008E0AED"/>
    <w:rsid w:val="008E1919"/>
    <w:rsid w:val="008E19F0"/>
    <w:rsid w:val="008E2D67"/>
    <w:rsid w:val="008E3D36"/>
    <w:rsid w:val="008E4797"/>
    <w:rsid w:val="008E57E1"/>
    <w:rsid w:val="008E65CD"/>
    <w:rsid w:val="008E71F1"/>
    <w:rsid w:val="008F15A3"/>
    <w:rsid w:val="008F1D5D"/>
    <w:rsid w:val="008F209F"/>
    <w:rsid w:val="008F5292"/>
    <w:rsid w:val="008F62D4"/>
    <w:rsid w:val="008F648A"/>
    <w:rsid w:val="008F7E0A"/>
    <w:rsid w:val="00900BA4"/>
    <w:rsid w:val="00903D17"/>
    <w:rsid w:val="00905CD7"/>
    <w:rsid w:val="0090615C"/>
    <w:rsid w:val="00906340"/>
    <w:rsid w:val="00906EE7"/>
    <w:rsid w:val="00910A67"/>
    <w:rsid w:val="0091140F"/>
    <w:rsid w:val="00911B55"/>
    <w:rsid w:val="009122D8"/>
    <w:rsid w:val="00913529"/>
    <w:rsid w:val="00913D78"/>
    <w:rsid w:val="00913E60"/>
    <w:rsid w:val="009150C4"/>
    <w:rsid w:val="009154FE"/>
    <w:rsid w:val="009159E9"/>
    <w:rsid w:val="00916FB9"/>
    <w:rsid w:val="00917022"/>
    <w:rsid w:val="009171FC"/>
    <w:rsid w:val="00917C75"/>
    <w:rsid w:val="00920B96"/>
    <w:rsid w:val="00921138"/>
    <w:rsid w:val="00921198"/>
    <w:rsid w:val="00921E9D"/>
    <w:rsid w:val="00921EC8"/>
    <w:rsid w:val="00922A65"/>
    <w:rsid w:val="00922E6F"/>
    <w:rsid w:val="009247B3"/>
    <w:rsid w:val="009265A7"/>
    <w:rsid w:val="00926745"/>
    <w:rsid w:val="00926A45"/>
    <w:rsid w:val="0092788F"/>
    <w:rsid w:val="00930632"/>
    <w:rsid w:val="00931344"/>
    <w:rsid w:val="009326CD"/>
    <w:rsid w:val="0093270D"/>
    <w:rsid w:val="009330A8"/>
    <w:rsid w:val="009358C1"/>
    <w:rsid w:val="009367B2"/>
    <w:rsid w:val="00936835"/>
    <w:rsid w:val="00936864"/>
    <w:rsid w:val="00936C25"/>
    <w:rsid w:val="00936C37"/>
    <w:rsid w:val="009403C6"/>
    <w:rsid w:val="009407C6"/>
    <w:rsid w:val="00942493"/>
    <w:rsid w:val="00944344"/>
    <w:rsid w:val="009445C4"/>
    <w:rsid w:val="0094482A"/>
    <w:rsid w:val="00944A82"/>
    <w:rsid w:val="00944EEE"/>
    <w:rsid w:val="009453EC"/>
    <w:rsid w:val="00945EFA"/>
    <w:rsid w:val="009460DA"/>
    <w:rsid w:val="00946691"/>
    <w:rsid w:val="00946DB6"/>
    <w:rsid w:val="00947087"/>
    <w:rsid w:val="009476BB"/>
    <w:rsid w:val="0095075E"/>
    <w:rsid w:val="009523B4"/>
    <w:rsid w:val="00952EFD"/>
    <w:rsid w:val="009537A9"/>
    <w:rsid w:val="009544D8"/>
    <w:rsid w:val="00956851"/>
    <w:rsid w:val="009568EA"/>
    <w:rsid w:val="009579CD"/>
    <w:rsid w:val="009579F1"/>
    <w:rsid w:val="00960EB2"/>
    <w:rsid w:val="009638F4"/>
    <w:rsid w:val="00963C88"/>
    <w:rsid w:val="00964776"/>
    <w:rsid w:val="0096521E"/>
    <w:rsid w:val="00965F8C"/>
    <w:rsid w:val="0096600C"/>
    <w:rsid w:val="00970001"/>
    <w:rsid w:val="00970016"/>
    <w:rsid w:val="00970279"/>
    <w:rsid w:val="00971272"/>
    <w:rsid w:val="009718D2"/>
    <w:rsid w:val="0097250C"/>
    <w:rsid w:val="0097449E"/>
    <w:rsid w:val="00974C2B"/>
    <w:rsid w:val="00974F04"/>
    <w:rsid w:val="00975185"/>
    <w:rsid w:val="00975528"/>
    <w:rsid w:val="00977D83"/>
    <w:rsid w:val="009807EB"/>
    <w:rsid w:val="00980B6C"/>
    <w:rsid w:val="00981195"/>
    <w:rsid w:val="00981859"/>
    <w:rsid w:val="00981D8B"/>
    <w:rsid w:val="00983409"/>
    <w:rsid w:val="00983793"/>
    <w:rsid w:val="009840D1"/>
    <w:rsid w:val="00984976"/>
    <w:rsid w:val="00985D9B"/>
    <w:rsid w:val="00990453"/>
    <w:rsid w:val="00990C64"/>
    <w:rsid w:val="0099124C"/>
    <w:rsid w:val="009919F4"/>
    <w:rsid w:val="00992E9F"/>
    <w:rsid w:val="00993101"/>
    <w:rsid w:val="009938C0"/>
    <w:rsid w:val="00994098"/>
    <w:rsid w:val="009940D7"/>
    <w:rsid w:val="00995200"/>
    <w:rsid w:val="009958AB"/>
    <w:rsid w:val="00997137"/>
    <w:rsid w:val="009A095E"/>
    <w:rsid w:val="009A1309"/>
    <w:rsid w:val="009A1372"/>
    <w:rsid w:val="009A1383"/>
    <w:rsid w:val="009A2A01"/>
    <w:rsid w:val="009A30F4"/>
    <w:rsid w:val="009A665B"/>
    <w:rsid w:val="009B02F7"/>
    <w:rsid w:val="009B030E"/>
    <w:rsid w:val="009B24F4"/>
    <w:rsid w:val="009B33BA"/>
    <w:rsid w:val="009B5C52"/>
    <w:rsid w:val="009B6FAA"/>
    <w:rsid w:val="009B79B5"/>
    <w:rsid w:val="009C0685"/>
    <w:rsid w:val="009C101C"/>
    <w:rsid w:val="009C15E7"/>
    <w:rsid w:val="009C308F"/>
    <w:rsid w:val="009C30F8"/>
    <w:rsid w:val="009C3360"/>
    <w:rsid w:val="009C35F9"/>
    <w:rsid w:val="009C3C05"/>
    <w:rsid w:val="009C52BA"/>
    <w:rsid w:val="009C6999"/>
    <w:rsid w:val="009C775B"/>
    <w:rsid w:val="009C7AB5"/>
    <w:rsid w:val="009D0E8D"/>
    <w:rsid w:val="009D2414"/>
    <w:rsid w:val="009D482A"/>
    <w:rsid w:val="009D5CF0"/>
    <w:rsid w:val="009D6A38"/>
    <w:rsid w:val="009E0A54"/>
    <w:rsid w:val="009E2CF3"/>
    <w:rsid w:val="009E5E45"/>
    <w:rsid w:val="009E6663"/>
    <w:rsid w:val="009E67A0"/>
    <w:rsid w:val="009E75EF"/>
    <w:rsid w:val="009E7854"/>
    <w:rsid w:val="009F1B48"/>
    <w:rsid w:val="009F28C5"/>
    <w:rsid w:val="00A0083E"/>
    <w:rsid w:val="00A01AC1"/>
    <w:rsid w:val="00A0206D"/>
    <w:rsid w:val="00A02518"/>
    <w:rsid w:val="00A0268C"/>
    <w:rsid w:val="00A05EAD"/>
    <w:rsid w:val="00A060A8"/>
    <w:rsid w:val="00A0629E"/>
    <w:rsid w:val="00A077C0"/>
    <w:rsid w:val="00A10A30"/>
    <w:rsid w:val="00A10C70"/>
    <w:rsid w:val="00A10E91"/>
    <w:rsid w:val="00A11692"/>
    <w:rsid w:val="00A127D4"/>
    <w:rsid w:val="00A132F5"/>
    <w:rsid w:val="00A139E7"/>
    <w:rsid w:val="00A13C00"/>
    <w:rsid w:val="00A145E5"/>
    <w:rsid w:val="00A15DBC"/>
    <w:rsid w:val="00A162C4"/>
    <w:rsid w:val="00A16581"/>
    <w:rsid w:val="00A16EC1"/>
    <w:rsid w:val="00A177F5"/>
    <w:rsid w:val="00A20F1C"/>
    <w:rsid w:val="00A21054"/>
    <w:rsid w:val="00A216FF"/>
    <w:rsid w:val="00A22B9E"/>
    <w:rsid w:val="00A23114"/>
    <w:rsid w:val="00A23AD6"/>
    <w:rsid w:val="00A23DE6"/>
    <w:rsid w:val="00A2445A"/>
    <w:rsid w:val="00A25387"/>
    <w:rsid w:val="00A25B82"/>
    <w:rsid w:val="00A26974"/>
    <w:rsid w:val="00A270E4"/>
    <w:rsid w:val="00A275F2"/>
    <w:rsid w:val="00A310FD"/>
    <w:rsid w:val="00A3215B"/>
    <w:rsid w:val="00A32334"/>
    <w:rsid w:val="00A3297F"/>
    <w:rsid w:val="00A33226"/>
    <w:rsid w:val="00A34639"/>
    <w:rsid w:val="00A352A1"/>
    <w:rsid w:val="00A35BDB"/>
    <w:rsid w:val="00A35C48"/>
    <w:rsid w:val="00A36F4A"/>
    <w:rsid w:val="00A41606"/>
    <w:rsid w:val="00A423A8"/>
    <w:rsid w:val="00A44803"/>
    <w:rsid w:val="00A44A11"/>
    <w:rsid w:val="00A456B7"/>
    <w:rsid w:val="00A474E7"/>
    <w:rsid w:val="00A47ECF"/>
    <w:rsid w:val="00A5057C"/>
    <w:rsid w:val="00A533D0"/>
    <w:rsid w:val="00A54833"/>
    <w:rsid w:val="00A55F72"/>
    <w:rsid w:val="00A56191"/>
    <w:rsid w:val="00A566C2"/>
    <w:rsid w:val="00A56923"/>
    <w:rsid w:val="00A5692B"/>
    <w:rsid w:val="00A571ED"/>
    <w:rsid w:val="00A57ED7"/>
    <w:rsid w:val="00A60505"/>
    <w:rsid w:val="00A60C5F"/>
    <w:rsid w:val="00A65642"/>
    <w:rsid w:val="00A66ED0"/>
    <w:rsid w:val="00A673FC"/>
    <w:rsid w:val="00A677E0"/>
    <w:rsid w:val="00A67F03"/>
    <w:rsid w:val="00A71484"/>
    <w:rsid w:val="00A737BA"/>
    <w:rsid w:val="00A745E1"/>
    <w:rsid w:val="00A74B18"/>
    <w:rsid w:val="00A74D87"/>
    <w:rsid w:val="00A75E69"/>
    <w:rsid w:val="00A75EFD"/>
    <w:rsid w:val="00A76951"/>
    <w:rsid w:val="00A77448"/>
    <w:rsid w:val="00A8047C"/>
    <w:rsid w:val="00A8098A"/>
    <w:rsid w:val="00A80E28"/>
    <w:rsid w:val="00A81D33"/>
    <w:rsid w:val="00A83893"/>
    <w:rsid w:val="00A85147"/>
    <w:rsid w:val="00A85974"/>
    <w:rsid w:val="00A85CBF"/>
    <w:rsid w:val="00A906F3"/>
    <w:rsid w:val="00A930F6"/>
    <w:rsid w:val="00A94E63"/>
    <w:rsid w:val="00A9508D"/>
    <w:rsid w:val="00A95122"/>
    <w:rsid w:val="00A961B1"/>
    <w:rsid w:val="00A9645F"/>
    <w:rsid w:val="00A96536"/>
    <w:rsid w:val="00A9695D"/>
    <w:rsid w:val="00A96B88"/>
    <w:rsid w:val="00A96EF7"/>
    <w:rsid w:val="00A979F9"/>
    <w:rsid w:val="00AA08A7"/>
    <w:rsid w:val="00AA0A3B"/>
    <w:rsid w:val="00AA15AB"/>
    <w:rsid w:val="00AA240E"/>
    <w:rsid w:val="00AA2F52"/>
    <w:rsid w:val="00AA4842"/>
    <w:rsid w:val="00AA5D5D"/>
    <w:rsid w:val="00AA73FA"/>
    <w:rsid w:val="00AB0CCB"/>
    <w:rsid w:val="00AB1E7B"/>
    <w:rsid w:val="00AB2C55"/>
    <w:rsid w:val="00AB3A0F"/>
    <w:rsid w:val="00AB40BA"/>
    <w:rsid w:val="00AB5028"/>
    <w:rsid w:val="00AB5423"/>
    <w:rsid w:val="00AB5EF5"/>
    <w:rsid w:val="00AB6D51"/>
    <w:rsid w:val="00AB79D0"/>
    <w:rsid w:val="00AB7F67"/>
    <w:rsid w:val="00AC025D"/>
    <w:rsid w:val="00AC0C08"/>
    <w:rsid w:val="00AC1811"/>
    <w:rsid w:val="00AC3A50"/>
    <w:rsid w:val="00AC42B8"/>
    <w:rsid w:val="00AC4337"/>
    <w:rsid w:val="00AC4619"/>
    <w:rsid w:val="00AC4766"/>
    <w:rsid w:val="00AC4C10"/>
    <w:rsid w:val="00AC545E"/>
    <w:rsid w:val="00AC5ADB"/>
    <w:rsid w:val="00AC5E33"/>
    <w:rsid w:val="00AC688A"/>
    <w:rsid w:val="00AC6954"/>
    <w:rsid w:val="00AC6F3C"/>
    <w:rsid w:val="00AC7D84"/>
    <w:rsid w:val="00AD11A0"/>
    <w:rsid w:val="00AD2891"/>
    <w:rsid w:val="00AD306E"/>
    <w:rsid w:val="00AD50CC"/>
    <w:rsid w:val="00AD6612"/>
    <w:rsid w:val="00AD66B3"/>
    <w:rsid w:val="00AD7B54"/>
    <w:rsid w:val="00AE1388"/>
    <w:rsid w:val="00AE1B1A"/>
    <w:rsid w:val="00AE1F55"/>
    <w:rsid w:val="00AE25C0"/>
    <w:rsid w:val="00AE27DA"/>
    <w:rsid w:val="00AE3072"/>
    <w:rsid w:val="00AE3AF6"/>
    <w:rsid w:val="00AE3C79"/>
    <w:rsid w:val="00AE4F47"/>
    <w:rsid w:val="00AE68D3"/>
    <w:rsid w:val="00AE6E97"/>
    <w:rsid w:val="00AE7930"/>
    <w:rsid w:val="00AE7934"/>
    <w:rsid w:val="00AF00C1"/>
    <w:rsid w:val="00AF167D"/>
    <w:rsid w:val="00AF2F9A"/>
    <w:rsid w:val="00AF3E28"/>
    <w:rsid w:val="00AF4FFA"/>
    <w:rsid w:val="00AF573F"/>
    <w:rsid w:val="00AF5D91"/>
    <w:rsid w:val="00AF7056"/>
    <w:rsid w:val="00B0031D"/>
    <w:rsid w:val="00B01828"/>
    <w:rsid w:val="00B04214"/>
    <w:rsid w:val="00B04DEE"/>
    <w:rsid w:val="00B10D30"/>
    <w:rsid w:val="00B12390"/>
    <w:rsid w:val="00B12AE7"/>
    <w:rsid w:val="00B1355E"/>
    <w:rsid w:val="00B14B44"/>
    <w:rsid w:val="00B14C7F"/>
    <w:rsid w:val="00B14E00"/>
    <w:rsid w:val="00B20570"/>
    <w:rsid w:val="00B206B1"/>
    <w:rsid w:val="00B206B8"/>
    <w:rsid w:val="00B20A70"/>
    <w:rsid w:val="00B20FF1"/>
    <w:rsid w:val="00B21FB7"/>
    <w:rsid w:val="00B220F8"/>
    <w:rsid w:val="00B227FA"/>
    <w:rsid w:val="00B231A8"/>
    <w:rsid w:val="00B23734"/>
    <w:rsid w:val="00B24483"/>
    <w:rsid w:val="00B24FE5"/>
    <w:rsid w:val="00B25C3E"/>
    <w:rsid w:val="00B26CE5"/>
    <w:rsid w:val="00B271B0"/>
    <w:rsid w:val="00B2745C"/>
    <w:rsid w:val="00B27A0A"/>
    <w:rsid w:val="00B27D03"/>
    <w:rsid w:val="00B31DFE"/>
    <w:rsid w:val="00B32121"/>
    <w:rsid w:val="00B33FD7"/>
    <w:rsid w:val="00B3411F"/>
    <w:rsid w:val="00B352D7"/>
    <w:rsid w:val="00B3563A"/>
    <w:rsid w:val="00B361B6"/>
    <w:rsid w:val="00B37893"/>
    <w:rsid w:val="00B41A1A"/>
    <w:rsid w:val="00B42529"/>
    <w:rsid w:val="00B42739"/>
    <w:rsid w:val="00B428D7"/>
    <w:rsid w:val="00B42B07"/>
    <w:rsid w:val="00B43ECF"/>
    <w:rsid w:val="00B44A44"/>
    <w:rsid w:val="00B4571B"/>
    <w:rsid w:val="00B45B17"/>
    <w:rsid w:val="00B47DF5"/>
    <w:rsid w:val="00B5037F"/>
    <w:rsid w:val="00B5112F"/>
    <w:rsid w:val="00B54F08"/>
    <w:rsid w:val="00B55173"/>
    <w:rsid w:val="00B60473"/>
    <w:rsid w:val="00B61B40"/>
    <w:rsid w:val="00B63446"/>
    <w:rsid w:val="00B640AF"/>
    <w:rsid w:val="00B64943"/>
    <w:rsid w:val="00B649E7"/>
    <w:rsid w:val="00B64F72"/>
    <w:rsid w:val="00B663B8"/>
    <w:rsid w:val="00B666CE"/>
    <w:rsid w:val="00B6708C"/>
    <w:rsid w:val="00B70521"/>
    <w:rsid w:val="00B72858"/>
    <w:rsid w:val="00B73A37"/>
    <w:rsid w:val="00B74823"/>
    <w:rsid w:val="00B75E59"/>
    <w:rsid w:val="00B764F9"/>
    <w:rsid w:val="00B76DE5"/>
    <w:rsid w:val="00B77CE5"/>
    <w:rsid w:val="00B8001F"/>
    <w:rsid w:val="00B8138E"/>
    <w:rsid w:val="00B81D78"/>
    <w:rsid w:val="00B81D8C"/>
    <w:rsid w:val="00B83FD7"/>
    <w:rsid w:val="00B851E9"/>
    <w:rsid w:val="00B859AE"/>
    <w:rsid w:val="00B86252"/>
    <w:rsid w:val="00B86BC8"/>
    <w:rsid w:val="00B86DC1"/>
    <w:rsid w:val="00B87169"/>
    <w:rsid w:val="00B8728F"/>
    <w:rsid w:val="00B904BA"/>
    <w:rsid w:val="00B92686"/>
    <w:rsid w:val="00B926C0"/>
    <w:rsid w:val="00B9301C"/>
    <w:rsid w:val="00B937FA"/>
    <w:rsid w:val="00B93D8C"/>
    <w:rsid w:val="00B95985"/>
    <w:rsid w:val="00B96A7A"/>
    <w:rsid w:val="00B97E65"/>
    <w:rsid w:val="00BA0236"/>
    <w:rsid w:val="00BA0C81"/>
    <w:rsid w:val="00BA1207"/>
    <w:rsid w:val="00BA12EE"/>
    <w:rsid w:val="00BA1499"/>
    <w:rsid w:val="00BA1C8C"/>
    <w:rsid w:val="00BA3463"/>
    <w:rsid w:val="00BA4653"/>
    <w:rsid w:val="00BA55FD"/>
    <w:rsid w:val="00BA5EBE"/>
    <w:rsid w:val="00BA69BB"/>
    <w:rsid w:val="00BB09CA"/>
    <w:rsid w:val="00BB1DA7"/>
    <w:rsid w:val="00BB4D5F"/>
    <w:rsid w:val="00BB50DF"/>
    <w:rsid w:val="00BB5455"/>
    <w:rsid w:val="00BB5C15"/>
    <w:rsid w:val="00BB67F4"/>
    <w:rsid w:val="00BB729B"/>
    <w:rsid w:val="00BC193E"/>
    <w:rsid w:val="00BC49B7"/>
    <w:rsid w:val="00BC6FF9"/>
    <w:rsid w:val="00BD0286"/>
    <w:rsid w:val="00BD1D6A"/>
    <w:rsid w:val="00BD53AC"/>
    <w:rsid w:val="00BD58B3"/>
    <w:rsid w:val="00BD5D0E"/>
    <w:rsid w:val="00BD5D6A"/>
    <w:rsid w:val="00BD6DCD"/>
    <w:rsid w:val="00BD7FDF"/>
    <w:rsid w:val="00BE0698"/>
    <w:rsid w:val="00BE152B"/>
    <w:rsid w:val="00BE1545"/>
    <w:rsid w:val="00BE1A8C"/>
    <w:rsid w:val="00BE2B8D"/>
    <w:rsid w:val="00BE4091"/>
    <w:rsid w:val="00BE4F05"/>
    <w:rsid w:val="00BE670A"/>
    <w:rsid w:val="00BE693A"/>
    <w:rsid w:val="00BE76D9"/>
    <w:rsid w:val="00BE7BBA"/>
    <w:rsid w:val="00BF159E"/>
    <w:rsid w:val="00BF20CC"/>
    <w:rsid w:val="00BF2456"/>
    <w:rsid w:val="00BF3400"/>
    <w:rsid w:val="00BF3803"/>
    <w:rsid w:val="00BF4809"/>
    <w:rsid w:val="00BF5C94"/>
    <w:rsid w:val="00BF66C3"/>
    <w:rsid w:val="00BF69FD"/>
    <w:rsid w:val="00BF75DE"/>
    <w:rsid w:val="00BF78AE"/>
    <w:rsid w:val="00BF7EEB"/>
    <w:rsid w:val="00C01C2E"/>
    <w:rsid w:val="00C0491D"/>
    <w:rsid w:val="00C0509D"/>
    <w:rsid w:val="00C0663E"/>
    <w:rsid w:val="00C079BA"/>
    <w:rsid w:val="00C10033"/>
    <w:rsid w:val="00C10DEF"/>
    <w:rsid w:val="00C13564"/>
    <w:rsid w:val="00C13B17"/>
    <w:rsid w:val="00C13FFC"/>
    <w:rsid w:val="00C16126"/>
    <w:rsid w:val="00C208CF"/>
    <w:rsid w:val="00C20F80"/>
    <w:rsid w:val="00C217A5"/>
    <w:rsid w:val="00C22B3D"/>
    <w:rsid w:val="00C22C37"/>
    <w:rsid w:val="00C24F5C"/>
    <w:rsid w:val="00C26947"/>
    <w:rsid w:val="00C27F35"/>
    <w:rsid w:val="00C312B6"/>
    <w:rsid w:val="00C32021"/>
    <w:rsid w:val="00C32939"/>
    <w:rsid w:val="00C362E0"/>
    <w:rsid w:val="00C37649"/>
    <w:rsid w:val="00C37AE2"/>
    <w:rsid w:val="00C37E5E"/>
    <w:rsid w:val="00C40486"/>
    <w:rsid w:val="00C40593"/>
    <w:rsid w:val="00C408C1"/>
    <w:rsid w:val="00C41680"/>
    <w:rsid w:val="00C41D18"/>
    <w:rsid w:val="00C41D30"/>
    <w:rsid w:val="00C43B0C"/>
    <w:rsid w:val="00C44AA2"/>
    <w:rsid w:val="00C46AE7"/>
    <w:rsid w:val="00C47A5D"/>
    <w:rsid w:val="00C47B54"/>
    <w:rsid w:val="00C507F5"/>
    <w:rsid w:val="00C50C48"/>
    <w:rsid w:val="00C52877"/>
    <w:rsid w:val="00C52E8C"/>
    <w:rsid w:val="00C54314"/>
    <w:rsid w:val="00C54602"/>
    <w:rsid w:val="00C54615"/>
    <w:rsid w:val="00C55021"/>
    <w:rsid w:val="00C55EC6"/>
    <w:rsid w:val="00C5617D"/>
    <w:rsid w:val="00C56BAA"/>
    <w:rsid w:val="00C60A7E"/>
    <w:rsid w:val="00C6388A"/>
    <w:rsid w:val="00C63E6B"/>
    <w:rsid w:val="00C644B8"/>
    <w:rsid w:val="00C64503"/>
    <w:rsid w:val="00C64A56"/>
    <w:rsid w:val="00C65A1D"/>
    <w:rsid w:val="00C66C24"/>
    <w:rsid w:val="00C6718A"/>
    <w:rsid w:val="00C705BB"/>
    <w:rsid w:val="00C73886"/>
    <w:rsid w:val="00C74D45"/>
    <w:rsid w:val="00C75D0C"/>
    <w:rsid w:val="00C76534"/>
    <w:rsid w:val="00C767EA"/>
    <w:rsid w:val="00C803C4"/>
    <w:rsid w:val="00C806B8"/>
    <w:rsid w:val="00C85052"/>
    <w:rsid w:val="00C86402"/>
    <w:rsid w:val="00C869C0"/>
    <w:rsid w:val="00C90464"/>
    <w:rsid w:val="00C908B7"/>
    <w:rsid w:val="00C920AF"/>
    <w:rsid w:val="00C94834"/>
    <w:rsid w:val="00C956ED"/>
    <w:rsid w:val="00C95BC5"/>
    <w:rsid w:val="00C95CA2"/>
    <w:rsid w:val="00C95EC6"/>
    <w:rsid w:val="00C968CB"/>
    <w:rsid w:val="00C96DD7"/>
    <w:rsid w:val="00C9751D"/>
    <w:rsid w:val="00CA0027"/>
    <w:rsid w:val="00CA00A7"/>
    <w:rsid w:val="00CA150E"/>
    <w:rsid w:val="00CA4146"/>
    <w:rsid w:val="00CA4411"/>
    <w:rsid w:val="00CA5C00"/>
    <w:rsid w:val="00CA617A"/>
    <w:rsid w:val="00CB0D94"/>
    <w:rsid w:val="00CB0F71"/>
    <w:rsid w:val="00CB1946"/>
    <w:rsid w:val="00CB217D"/>
    <w:rsid w:val="00CB2FCB"/>
    <w:rsid w:val="00CB31FD"/>
    <w:rsid w:val="00CB5279"/>
    <w:rsid w:val="00CB6181"/>
    <w:rsid w:val="00CB6245"/>
    <w:rsid w:val="00CB650D"/>
    <w:rsid w:val="00CB6716"/>
    <w:rsid w:val="00CC28A0"/>
    <w:rsid w:val="00CC352E"/>
    <w:rsid w:val="00CC76DA"/>
    <w:rsid w:val="00CC77A4"/>
    <w:rsid w:val="00CD0211"/>
    <w:rsid w:val="00CD04E1"/>
    <w:rsid w:val="00CD179C"/>
    <w:rsid w:val="00CD1850"/>
    <w:rsid w:val="00CD1C00"/>
    <w:rsid w:val="00CD2662"/>
    <w:rsid w:val="00CD3E54"/>
    <w:rsid w:val="00CD4026"/>
    <w:rsid w:val="00CD44B5"/>
    <w:rsid w:val="00CD453C"/>
    <w:rsid w:val="00CD5C28"/>
    <w:rsid w:val="00CD6F58"/>
    <w:rsid w:val="00CD77D4"/>
    <w:rsid w:val="00CD784C"/>
    <w:rsid w:val="00CE0B26"/>
    <w:rsid w:val="00CE0C92"/>
    <w:rsid w:val="00CE0C9D"/>
    <w:rsid w:val="00CE2104"/>
    <w:rsid w:val="00CE2AFF"/>
    <w:rsid w:val="00CE4175"/>
    <w:rsid w:val="00CE45F7"/>
    <w:rsid w:val="00CE46EC"/>
    <w:rsid w:val="00CE4DE6"/>
    <w:rsid w:val="00CE523A"/>
    <w:rsid w:val="00CE7DE3"/>
    <w:rsid w:val="00CF0165"/>
    <w:rsid w:val="00CF0F1B"/>
    <w:rsid w:val="00CF1161"/>
    <w:rsid w:val="00CF12C8"/>
    <w:rsid w:val="00CF13CE"/>
    <w:rsid w:val="00CF2BBA"/>
    <w:rsid w:val="00CF2C57"/>
    <w:rsid w:val="00CF5A3F"/>
    <w:rsid w:val="00CF6BD8"/>
    <w:rsid w:val="00CF7018"/>
    <w:rsid w:val="00CF7729"/>
    <w:rsid w:val="00D004C9"/>
    <w:rsid w:val="00D03439"/>
    <w:rsid w:val="00D06952"/>
    <w:rsid w:val="00D06DD7"/>
    <w:rsid w:val="00D07F0D"/>
    <w:rsid w:val="00D1050F"/>
    <w:rsid w:val="00D11577"/>
    <w:rsid w:val="00D1242C"/>
    <w:rsid w:val="00D12515"/>
    <w:rsid w:val="00D1302A"/>
    <w:rsid w:val="00D13BBF"/>
    <w:rsid w:val="00D14855"/>
    <w:rsid w:val="00D173BF"/>
    <w:rsid w:val="00D17ACD"/>
    <w:rsid w:val="00D20158"/>
    <w:rsid w:val="00D20875"/>
    <w:rsid w:val="00D20D5E"/>
    <w:rsid w:val="00D20E52"/>
    <w:rsid w:val="00D22D60"/>
    <w:rsid w:val="00D22DC8"/>
    <w:rsid w:val="00D2390F"/>
    <w:rsid w:val="00D239FA"/>
    <w:rsid w:val="00D2475A"/>
    <w:rsid w:val="00D25D28"/>
    <w:rsid w:val="00D26701"/>
    <w:rsid w:val="00D319CD"/>
    <w:rsid w:val="00D328B1"/>
    <w:rsid w:val="00D3303C"/>
    <w:rsid w:val="00D33D90"/>
    <w:rsid w:val="00D40629"/>
    <w:rsid w:val="00D40AC8"/>
    <w:rsid w:val="00D426CB"/>
    <w:rsid w:val="00D44EBD"/>
    <w:rsid w:val="00D454EF"/>
    <w:rsid w:val="00D4579B"/>
    <w:rsid w:val="00D467FC"/>
    <w:rsid w:val="00D47728"/>
    <w:rsid w:val="00D50AE8"/>
    <w:rsid w:val="00D51296"/>
    <w:rsid w:val="00D52444"/>
    <w:rsid w:val="00D52BD1"/>
    <w:rsid w:val="00D52C1C"/>
    <w:rsid w:val="00D55BB8"/>
    <w:rsid w:val="00D55D90"/>
    <w:rsid w:val="00D563CD"/>
    <w:rsid w:val="00D618F1"/>
    <w:rsid w:val="00D61F9B"/>
    <w:rsid w:val="00D63B4C"/>
    <w:rsid w:val="00D642C2"/>
    <w:rsid w:val="00D6456E"/>
    <w:rsid w:val="00D65D3D"/>
    <w:rsid w:val="00D71D11"/>
    <w:rsid w:val="00D71DD2"/>
    <w:rsid w:val="00D724B4"/>
    <w:rsid w:val="00D72D2E"/>
    <w:rsid w:val="00D745BD"/>
    <w:rsid w:val="00D7604C"/>
    <w:rsid w:val="00D77A1E"/>
    <w:rsid w:val="00D8148E"/>
    <w:rsid w:val="00D836F8"/>
    <w:rsid w:val="00D83B7E"/>
    <w:rsid w:val="00D84B5D"/>
    <w:rsid w:val="00D85D8E"/>
    <w:rsid w:val="00D86901"/>
    <w:rsid w:val="00D86D45"/>
    <w:rsid w:val="00D87A5D"/>
    <w:rsid w:val="00D87E68"/>
    <w:rsid w:val="00D944B9"/>
    <w:rsid w:val="00D953A7"/>
    <w:rsid w:val="00D975AC"/>
    <w:rsid w:val="00DA41DD"/>
    <w:rsid w:val="00DA63D5"/>
    <w:rsid w:val="00DB013B"/>
    <w:rsid w:val="00DB0711"/>
    <w:rsid w:val="00DB196B"/>
    <w:rsid w:val="00DB390F"/>
    <w:rsid w:val="00DB3FBA"/>
    <w:rsid w:val="00DB4B51"/>
    <w:rsid w:val="00DB618B"/>
    <w:rsid w:val="00DB6FD6"/>
    <w:rsid w:val="00DB7067"/>
    <w:rsid w:val="00DB726C"/>
    <w:rsid w:val="00DC027D"/>
    <w:rsid w:val="00DC12E5"/>
    <w:rsid w:val="00DC31DC"/>
    <w:rsid w:val="00DC3A9A"/>
    <w:rsid w:val="00DC4F11"/>
    <w:rsid w:val="00DC5D6B"/>
    <w:rsid w:val="00DC7C8E"/>
    <w:rsid w:val="00DD13C4"/>
    <w:rsid w:val="00DD24DC"/>
    <w:rsid w:val="00DD286C"/>
    <w:rsid w:val="00DD3339"/>
    <w:rsid w:val="00DD50F1"/>
    <w:rsid w:val="00DD5697"/>
    <w:rsid w:val="00DD5D49"/>
    <w:rsid w:val="00DD7FA6"/>
    <w:rsid w:val="00DE069B"/>
    <w:rsid w:val="00DE17D5"/>
    <w:rsid w:val="00DE2478"/>
    <w:rsid w:val="00DE4567"/>
    <w:rsid w:val="00DE4719"/>
    <w:rsid w:val="00DE6EAC"/>
    <w:rsid w:val="00DE74DC"/>
    <w:rsid w:val="00DF15AE"/>
    <w:rsid w:val="00DF3087"/>
    <w:rsid w:val="00DF4F66"/>
    <w:rsid w:val="00DF5C35"/>
    <w:rsid w:val="00DF5C44"/>
    <w:rsid w:val="00DF5F7E"/>
    <w:rsid w:val="00DF67B8"/>
    <w:rsid w:val="00E00426"/>
    <w:rsid w:val="00E00447"/>
    <w:rsid w:val="00E01044"/>
    <w:rsid w:val="00E0241E"/>
    <w:rsid w:val="00E04CC1"/>
    <w:rsid w:val="00E066E1"/>
    <w:rsid w:val="00E07C81"/>
    <w:rsid w:val="00E10BF2"/>
    <w:rsid w:val="00E12C0D"/>
    <w:rsid w:val="00E155B1"/>
    <w:rsid w:val="00E156DC"/>
    <w:rsid w:val="00E15712"/>
    <w:rsid w:val="00E16CD0"/>
    <w:rsid w:val="00E20CA4"/>
    <w:rsid w:val="00E21134"/>
    <w:rsid w:val="00E211A2"/>
    <w:rsid w:val="00E21255"/>
    <w:rsid w:val="00E249A6"/>
    <w:rsid w:val="00E27042"/>
    <w:rsid w:val="00E274BB"/>
    <w:rsid w:val="00E27645"/>
    <w:rsid w:val="00E312DF"/>
    <w:rsid w:val="00E312E3"/>
    <w:rsid w:val="00E31B17"/>
    <w:rsid w:val="00E33397"/>
    <w:rsid w:val="00E35992"/>
    <w:rsid w:val="00E35C8D"/>
    <w:rsid w:val="00E40F5C"/>
    <w:rsid w:val="00E411E9"/>
    <w:rsid w:val="00E42DDA"/>
    <w:rsid w:val="00E43002"/>
    <w:rsid w:val="00E43B30"/>
    <w:rsid w:val="00E43F6E"/>
    <w:rsid w:val="00E442C9"/>
    <w:rsid w:val="00E4680A"/>
    <w:rsid w:val="00E46B64"/>
    <w:rsid w:val="00E46C4E"/>
    <w:rsid w:val="00E47175"/>
    <w:rsid w:val="00E5299D"/>
    <w:rsid w:val="00E52C95"/>
    <w:rsid w:val="00E52FD4"/>
    <w:rsid w:val="00E530D9"/>
    <w:rsid w:val="00E54040"/>
    <w:rsid w:val="00E551AF"/>
    <w:rsid w:val="00E551E1"/>
    <w:rsid w:val="00E55CB0"/>
    <w:rsid w:val="00E579B0"/>
    <w:rsid w:val="00E60BD4"/>
    <w:rsid w:val="00E60E9D"/>
    <w:rsid w:val="00E60F68"/>
    <w:rsid w:val="00E61539"/>
    <w:rsid w:val="00E62345"/>
    <w:rsid w:val="00E63EFC"/>
    <w:rsid w:val="00E644F1"/>
    <w:rsid w:val="00E67300"/>
    <w:rsid w:val="00E72625"/>
    <w:rsid w:val="00E729F4"/>
    <w:rsid w:val="00E73453"/>
    <w:rsid w:val="00E735F0"/>
    <w:rsid w:val="00E737A5"/>
    <w:rsid w:val="00E739DE"/>
    <w:rsid w:val="00E76659"/>
    <w:rsid w:val="00E76ACB"/>
    <w:rsid w:val="00E76DD0"/>
    <w:rsid w:val="00E77AEF"/>
    <w:rsid w:val="00E77D20"/>
    <w:rsid w:val="00E80EA9"/>
    <w:rsid w:val="00E81BF4"/>
    <w:rsid w:val="00E84B0C"/>
    <w:rsid w:val="00E8508F"/>
    <w:rsid w:val="00E86973"/>
    <w:rsid w:val="00E90390"/>
    <w:rsid w:val="00E90FAB"/>
    <w:rsid w:val="00E91C43"/>
    <w:rsid w:val="00E9255B"/>
    <w:rsid w:val="00E92689"/>
    <w:rsid w:val="00E93453"/>
    <w:rsid w:val="00E93FA3"/>
    <w:rsid w:val="00E94312"/>
    <w:rsid w:val="00E94FC8"/>
    <w:rsid w:val="00E96179"/>
    <w:rsid w:val="00E96935"/>
    <w:rsid w:val="00EA017C"/>
    <w:rsid w:val="00EA0578"/>
    <w:rsid w:val="00EA0CC1"/>
    <w:rsid w:val="00EA0F24"/>
    <w:rsid w:val="00EA19A5"/>
    <w:rsid w:val="00EA1B27"/>
    <w:rsid w:val="00EA1D07"/>
    <w:rsid w:val="00EA20DC"/>
    <w:rsid w:val="00EA2229"/>
    <w:rsid w:val="00EA23EC"/>
    <w:rsid w:val="00EA30A5"/>
    <w:rsid w:val="00EA4D76"/>
    <w:rsid w:val="00EA59BE"/>
    <w:rsid w:val="00EA5AD7"/>
    <w:rsid w:val="00EB1642"/>
    <w:rsid w:val="00EB1C32"/>
    <w:rsid w:val="00EB2090"/>
    <w:rsid w:val="00EB41FB"/>
    <w:rsid w:val="00EB43D7"/>
    <w:rsid w:val="00EB54F8"/>
    <w:rsid w:val="00EB599A"/>
    <w:rsid w:val="00EB5B52"/>
    <w:rsid w:val="00EC0FAC"/>
    <w:rsid w:val="00EC19EC"/>
    <w:rsid w:val="00EC2E2A"/>
    <w:rsid w:val="00EC44CC"/>
    <w:rsid w:val="00EC522C"/>
    <w:rsid w:val="00EC5763"/>
    <w:rsid w:val="00EC5A49"/>
    <w:rsid w:val="00EC69BA"/>
    <w:rsid w:val="00EC6F6B"/>
    <w:rsid w:val="00EC70E8"/>
    <w:rsid w:val="00EC7682"/>
    <w:rsid w:val="00EC7C74"/>
    <w:rsid w:val="00ED10EE"/>
    <w:rsid w:val="00ED1397"/>
    <w:rsid w:val="00ED1A17"/>
    <w:rsid w:val="00ED2D6D"/>
    <w:rsid w:val="00ED38B2"/>
    <w:rsid w:val="00ED4956"/>
    <w:rsid w:val="00ED597D"/>
    <w:rsid w:val="00ED606D"/>
    <w:rsid w:val="00ED73F7"/>
    <w:rsid w:val="00EE09BA"/>
    <w:rsid w:val="00EE11DA"/>
    <w:rsid w:val="00EE1794"/>
    <w:rsid w:val="00EE1E6F"/>
    <w:rsid w:val="00EE3788"/>
    <w:rsid w:val="00EE39D9"/>
    <w:rsid w:val="00EE3A08"/>
    <w:rsid w:val="00EE3DCA"/>
    <w:rsid w:val="00EE5A52"/>
    <w:rsid w:val="00EE63E2"/>
    <w:rsid w:val="00EE6AFE"/>
    <w:rsid w:val="00EE71AF"/>
    <w:rsid w:val="00EE7ABB"/>
    <w:rsid w:val="00EF0373"/>
    <w:rsid w:val="00EF17AB"/>
    <w:rsid w:val="00EF19B2"/>
    <w:rsid w:val="00EF206D"/>
    <w:rsid w:val="00EF23D4"/>
    <w:rsid w:val="00EF266A"/>
    <w:rsid w:val="00EF3DA0"/>
    <w:rsid w:val="00EF421A"/>
    <w:rsid w:val="00EF5E6D"/>
    <w:rsid w:val="00EF7384"/>
    <w:rsid w:val="00EF7983"/>
    <w:rsid w:val="00F003B0"/>
    <w:rsid w:val="00F00A9A"/>
    <w:rsid w:val="00F00B82"/>
    <w:rsid w:val="00F01098"/>
    <w:rsid w:val="00F012BA"/>
    <w:rsid w:val="00F0259E"/>
    <w:rsid w:val="00F02F43"/>
    <w:rsid w:val="00F03444"/>
    <w:rsid w:val="00F046F4"/>
    <w:rsid w:val="00F04E18"/>
    <w:rsid w:val="00F056AD"/>
    <w:rsid w:val="00F05D49"/>
    <w:rsid w:val="00F05E39"/>
    <w:rsid w:val="00F0608B"/>
    <w:rsid w:val="00F063B2"/>
    <w:rsid w:val="00F06AD6"/>
    <w:rsid w:val="00F078EC"/>
    <w:rsid w:val="00F120B9"/>
    <w:rsid w:val="00F123AD"/>
    <w:rsid w:val="00F13181"/>
    <w:rsid w:val="00F135C3"/>
    <w:rsid w:val="00F136E1"/>
    <w:rsid w:val="00F13BB9"/>
    <w:rsid w:val="00F13DED"/>
    <w:rsid w:val="00F1400D"/>
    <w:rsid w:val="00F145E8"/>
    <w:rsid w:val="00F151CC"/>
    <w:rsid w:val="00F1751D"/>
    <w:rsid w:val="00F17536"/>
    <w:rsid w:val="00F17B4E"/>
    <w:rsid w:val="00F205BD"/>
    <w:rsid w:val="00F21313"/>
    <w:rsid w:val="00F22373"/>
    <w:rsid w:val="00F22A5C"/>
    <w:rsid w:val="00F22D74"/>
    <w:rsid w:val="00F22F56"/>
    <w:rsid w:val="00F24F61"/>
    <w:rsid w:val="00F274BC"/>
    <w:rsid w:val="00F27E64"/>
    <w:rsid w:val="00F323DF"/>
    <w:rsid w:val="00F32552"/>
    <w:rsid w:val="00F32DB4"/>
    <w:rsid w:val="00F34C12"/>
    <w:rsid w:val="00F35575"/>
    <w:rsid w:val="00F35F00"/>
    <w:rsid w:val="00F36313"/>
    <w:rsid w:val="00F366A4"/>
    <w:rsid w:val="00F37B99"/>
    <w:rsid w:val="00F40972"/>
    <w:rsid w:val="00F40ED8"/>
    <w:rsid w:val="00F41F33"/>
    <w:rsid w:val="00F42429"/>
    <w:rsid w:val="00F43ADF"/>
    <w:rsid w:val="00F461AA"/>
    <w:rsid w:val="00F46BD2"/>
    <w:rsid w:val="00F4783A"/>
    <w:rsid w:val="00F500C0"/>
    <w:rsid w:val="00F51067"/>
    <w:rsid w:val="00F5347A"/>
    <w:rsid w:val="00F54136"/>
    <w:rsid w:val="00F547CA"/>
    <w:rsid w:val="00F552EF"/>
    <w:rsid w:val="00F55D2B"/>
    <w:rsid w:val="00F55E05"/>
    <w:rsid w:val="00F561D2"/>
    <w:rsid w:val="00F602E7"/>
    <w:rsid w:val="00F60CDB"/>
    <w:rsid w:val="00F610FA"/>
    <w:rsid w:val="00F62326"/>
    <w:rsid w:val="00F62544"/>
    <w:rsid w:val="00F63331"/>
    <w:rsid w:val="00F634E1"/>
    <w:rsid w:val="00F674A1"/>
    <w:rsid w:val="00F67E4A"/>
    <w:rsid w:val="00F70285"/>
    <w:rsid w:val="00F705CB"/>
    <w:rsid w:val="00F70803"/>
    <w:rsid w:val="00F711E9"/>
    <w:rsid w:val="00F71D92"/>
    <w:rsid w:val="00F73581"/>
    <w:rsid w:val="00F75C92"/>
    <w:rsid w:val="00F75EEC"/>
    <w:rsid w:val="00F77BFB"/>
    <w:rsid w:val="00F8045B"/>
    <w:rsid w:val="00F81D93"/>
    <w:rsid w:val="00F81DF2"/>
    <w:rsid w:val="00F822E6"/>
    <w:rsid w:val="00F82664"/>
    <w:rsid w:val="00F86C5D"/>
    <w:rsid w:val="00F86E9F"/>
    <w:rsid w:val="00F86F90"/>
    <w:rsid w:val="00F90CA8"/>
    <w:rsid w:val="00F9157A"/>
    <w:rsid w:val="00F9247F"/>
    <w:rsid w:val="00F9311F"/>
    <w:rsid w:val="00F931DD"/>
    <w:rsid w:val="00F93DAB"/>
    <w:rsid w:val="00F95C4F"/>
    <w:rsid w:val="00F95D00"/>
    <w:rsid w:val="00F9662A"/>
    <w:rsid w:val="00F96D2E"/>
    <w:rsid w:val="00F97C48"/>
    <w:rsid w:val="00FA0282"/>
    <w:rsid w:val="00FA0C15"/>
    <w:rsid w:val="00FA1F5C"/>
    <w:rsid w:val="00FA2425"/>
    <w:rsid w:val="00FA26A2"/>
    <w:rsid w:val="00FA4FED"/>
    <w:rsid w:val="00FA5A9B"/>
    <w:rsid w:val="00FA73EB"/>
    <w:rsid w:val="00FA7467"/>
    <w:rsid w:val="00FB0697"/>
    <w:rsid w:val="00FB09B1"/>
    <w:rsid w:val="00FB0FD6"/>
    <w:rsid w:val="00FB1DC3"/>
    <w:rsid w:val="00FB27C4"/>
    <w:rsid w:val="00FB355E"/>
    <w:rsid w:val="00FB3B65"/>
    <w:rsid w:val="00FB3FE0"/>
    <w:rsid w:val="00FB4A6B"/>
    <w:rsid w:val="00FB5420"/>
    <w:rsid w:val="00FB6BA5"/>
    <w:rsid w:val="00FC002E"/>
    <w:rsid w:val="00FC2024"/>
    <w:rsid w:val="00FC22F4"/>
    <w:rsid w:val="00FC27B0"/>
    <w:rsid w:val="00FC3309"/>
    <w:rsid w:val="00FC4012"/>
    <w:rsid w:val="00FC5343"/>
    <w:rsid w:val="00FC678D"/>
    <w:rsid w:val="00FD091C"/>
    <w:rsid w:val="00FD1472"/>
    <w:rsid w:val="00FD1782"/>
    <w:rsid w:val="00FD1812"/>
    <w:rsid w:val="00FD19C9"/>
    <w:rsid w:val="00FD2877"/>
    <w:rsid w:val="00FD3211"/>
    <w:rsid w:val="00FD3CED"/>
    <w:rsid w:val="00FD56A8"/>
    <w:rsid w:val="00FD57F5"/>
    <w:rsid w:val="00FD71A2"/>
    <w:rsid w:val="00FD7ABC"/>
    <w:rsid w:val="00FE0D32"/>
    <w:rsid w:val="00FE1283"/>
    <w:rsid w:val="00FE1AD6"/>
    <w:rsid w:val="00FE1D78"/>
    <w:rsid w:val="00FE2C95"/>
    <w:rsid w:val="00FE4B44"/>
    <w:rsid w:val="00FE511A"/>
    <w:rsid w:val="00FE53BF"/>
    <w:rsid w:val="00FE57F5"/>
    <w:rsid w:val="00FE5D24"/>
    <w:rsid w:val="00FE6844"/>
    <w:rsid w:val="00FF0669"/>
    <w:rsid w:val="00FF09D7"/>
    <w:rsid w:val="00FF0FA9"/>
    <w:rsid w:val="00FF1111"/>
    <w:rsid w:val="00FF14DD"/>
    <w:rsid w:val="00FF27FC"/>
    <w:rsid w:val="00FF2D24"/>
    <w:rsid w:val="00FF32FF"/>
    <w:rsid w:val="00FF398F"/>
    <w:rsid w:val="00FF4F0F"/>
    <w:rsid w:val="00FF50DE"/>
    <w:rsid w:val="00FF5544"/>
    <w:rsid w:val="01B87A3D"/>
    <w:rsid w:val="01FC7983"/>
    <w:rsid w:val="024502CB"/>
    <w:rsid w:val="04EC1375"/>
    <w:rsid w:val="064607DC"/>
    <w:rsid w:val="065828FB"/>
    <w:rsid w:val="06C945A5"/>
    <w:rsid w:val="071A60B4"/>
    <w:rsid w:val="08311D67"/>
    <w:rsid w:val="089C4AD3"/>
    <w:rsid w:val="08D15124"/>
    <w:rsid w:val="0A055C20"/>
    <w:rsid w:val="0ADA1252"/>
    <w:rsid w:val="0B626E85"/>
    <w:rsid w:val="0BBE15EE"/>
    <w:rsid w:val="0CEE2E47"/>
    <w:rsid w:val="0D6A614B"/>
    <w:rsid w:val="0DE2068E"/>
    <w:rsid w:val="0F771B19"/>
    <w:rsid w:val="0FD75AC0"/>
    <w:rsid w:val="0FE92448"/>
    <w:rsid w:val="10227AF9"/>
    <w:rsid w:val="107D7D4B"/>
    <w:rsid w:val="10F864A7"/>
    <w:rsid w:val="111A5699"/>
    <w:rsid w:val="135109F9"/>
    <w:rsid w:val="14231C9C"/>
    <w:rsid w:val="14766CFF"/>
    <w:rsid w:val="15A937EA"/>
    <w:rsid w:val="192F5BF9"/>
    <w:rsid w:val="197C4B24"/>
    <w:rsid w:val="19B37AB1"/>
    <w:rsid w:val="19D150B0"/>
    <w:rsid w:val="1A497C1A"/>
    <w:rsid w:val="1AE3704B"/>
    <w:rsid w:val="1B1B7C78"/>
    <w:rsid w:val="1DBE4270"/>
    <w:rsid w:val="1E904186"/>
    <w:rsid w:val="1F0D1999"/>
    <w:rsid w:val="1F750FAA"/>
    <w:rsid w:val="1F802401"/>
    <w:rsid w:val="1FBD3302"/>
    <w:rsid w:val="1FD71AE3"/>
    <w:rsid w:val="20423D1C"/>
    <w:rsid w:val="21075973"/>
    <w:rsid w:val="222B3B32"/>
    <w:rsid w:val="236C65BD"/>
    <w:rsid w:val="2398330E"/>
    <w:rsid w:val="25E768CE"/>
    <w:rsid w:val="263F4DB8"/>
    <w:rsid w:val="26C61924"/>
    <w:rsid w:val="27544E96"/>
    <w:rsid w:val="2820135B"/>
    <w:rsid w:val="296B5D68"/>
    <w:rsid w:val="29F60990"/>
    <w:rsid w:val="2A905B56"/>
    <w:rsid w:val="2B583C66"/>
    <w:rsid w:val="2C234E48"/>
    <w:rsid w:val="2CA0344C"/>
    <w:rsid w:val="2DB53352"/>
    <w:rsid w:val="2E8B377A"/>
    <w:rsid w:val="2F957805"/>
    <w:rsid w:val="2FB5213E"/>
    <w:rsid w:val="2FD92E43"/>
    <w:rsid w:val="30217DEE"/>
    <w:rsid w:val="305A7E54"/>
    <w:rsid w:val="33C16D53"/>
    <w:rsid w:val="34B534AA"/>
    <w:rsid w:val="34D663E0"/>
    <w:rsid w:val="35BA61E3"/>
    <w:rsid w:val="35DF381A"/>
    <w:rsid w:val="36E9776F"/>
    <w:rsid w:val="37742C77"/>
    <w:rsid w:val="3809561E"/>
    <w:rsid w:val="38206A4E"/>
    <w:rsid w:val="3831645C"/>
    <w:rsid w:val="38AE0430"/>
    <w:rsid w:val="3A751F36"/>
    <w:rsid w:val="3B0F0BF4"/>
    <w:rsid w:val="3B853D4B"/>
    <w:rsid w:val="3CA37C2F"/>
    <w:rsid w:val="3DA82D6E"/>
    <w:rsid w:val="3E4C7846"/>
    <w:rsid w:val="3EAC56D4"/>
    <w:rsid w:val="3EB8679B"/>
    <w:rsid w:val="407959CF"/>
    <w:rsid w:val="41580029"/>
    <w:rsid w:val="4196152B"/>
    <w:rsid w:val="423E4060"/>
    <w:rsid w:val="448F6F13"/>
    <w:rsid w:val="449D4527"/>
    <w:rsid w:val="4822098B"/>
    <w:rsid w:val="49C8237E"/>
    <w:rsid w:val="4C222809"/>
    <w:rsid w:val="4CD361E9"/>
    <w:rsid w:val="4D0A1BD4"/>
    <w:rsid w:val="4D2E7121"/>
    <w:rsid w:val="4E144131"/>
    <w:rsid w:val="4F037734"/>
    <w:rsid w:val="4F3972A7"/>
    <w:rsid w:val="4F6B54C1"/>
    <w:rsid w:val="50866E52"/>
    <w:rsid w:val="517F7AC4"/>
    <w:rsid w:val="52152E47"/>
    <w:rsid w:val="52C918E6"/>
    <w:rsid w:val="539A5786"/>
    <w:rsid w:val="54790719"/>
    <w:rsid w:val="55084A27"/>
    <w:rsid w:val="55531367"/>
    <w:rsid w:val="55EC1E20"/>
    <w:rsid w:val="568D58F6"/>
    <w:rsid w:val="58193D19"/>
    <w:rsid w:val="5A401678"/>
    <w:rsid w:val="5AD6084C"/>
    <w:rsid w:val="5AD75967"/>
    <w:rsid w:val="5B481160"/>
    <w:rsid w:val="5D1D55A0"/>
    <w:rsid w:val="5E23137A"/>
    <w:rsid w:val="5E6E7D0F"/>
    <w:rsid w:val="5F4A2317"/>
    <w:rsid w:val="5F7D3E9C"/>
    <w:rsid w:val="5FFD2AAE"/>
    <w:rsid w:val="627F40C9"/>
    <w:rsid w:val="62DD6868"/>
    <w:rsid w:val="63361D51"/>
    <w:rsid w:val="636807E0"/>
    <w:rsid w:val="65344AF5"/>
    <w:rsid w:val="65900D8B"/>
    <w:rsid w:val="65C21892"/>
    <w:rsid w:val="662F4FB8"/>
    <w:rsid w:val="664D6DDC"/>
    <w:rsid w:val="66D1536D"/>
    <w:rsid w:val="67C77DD5"/>
    <w:rsid w:val="67EE5D3F"/>
    <w:rsid w:val="68BF19AF"/>
    <w:rsid w:val="68E47C67"/>
    <w:rsid w:val="69C730C2"/>
    <w:rsid w:val="6A54675C"/>
    <w:rsid w:val="6B102061"/>
    <w:rsid w:val="6BE25EA9"/>
    <w:rsid w:val="6F1C4196"/>
    <w:rsid w:val="70400706"/>
    <w:rsid w:val="70BD1BE3"/>
    <w:rsid w:val="71053E63"/>
    <w:rsid w:val="71DC6F4D"/>
    <w:rsid w:val="71DF5AE4"/>
    <w:rsid w:val="72EF4094"/>
    <w:rsid w:val="730E5B72"/>
    <w:rsid w:val="733D1772"/>
    <w:rsid w:val="737D5DC8"/>
    <w:rsid w:val="73FB67A8"/>
    <w:rsid w:val="74E23081"/>
    <w:rsid w:val="752E1921"/>
    <w:rsid w:val="77071247"/>
    <w:rsid w:val="77344A7F"/>
    <w:rsid w:val="78253E02"/>
    <w:rsid w:val="783722AE"/>
    <w:rsid w:val="798213A0"/>
    <w:rsid w:val="7B584973"/>
    <w:rsid w:val="7C16608C"/>
    <w:rsid w:val="7C802C86"/>
    <w:rsid w:val="7C8971F9"/>
    <w:rsid w:val="7CBF6951"/>
    <w:rsid w:val="7D4C15E8"/>
    <w:rsid w:val="7D5B4335"/>
    <w:rsid w:val="7D9506A3"/>
    <w:rsid w:val="7DDA5BF5"/>
    <w:rsid w:val="7E600472"/>
    <w:rsid w:val="7E963CF2"/>
  </w:rsids>
  <m:mathPr>
    <m:lMargin m:val="0"/>
    <m:mathFont m:val="Cambria Math"/>
    <m:rMargin m:val="0"/>
    <m:wrapIndent m:val="1440"/>
    <m:brkBin m:val="before"/>
    <m:brkBinSub m:val="--"/>
    <m:defJc m:val="centerGroup"/>
    <m:intLim m:val="subSup"/>
    <m:naryLim m:val="undOvr"/>
    <m:smallFrac m:val="1"/>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qFormat="1" w:unhideWhenUsed="0" w:uiPriority="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qFormat="1"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宋体" w:hAnsi="宋体" w:eastAsia="宋体" w:cs="Times New Roman"/>
      <w:kern w:val="21"/>
      <w:sz w:val="21"/>
      <w:szCs w:val="24"/>
      <w:lang w:val="en-US" w:eastAsia="zh-CN" w:bidi="ar-SA"/>
    </w:rPr>
  </w:style>
  <w:style w:type="paragraph" w:styleId="2">
    <w:name w:val="heading 1"/>
    <w:basedOn w:val="1"/>
    <w:next w:val="1"/>
    <w:qFormat/>
    <w:uiPriority w:val="0"/>
    <w:pPr>
      <w:keepNext/>
      <w:keepLines/>
      <w:numPr>
        <w:ilvl w:val="0"/>
        <w:numId w:val="1"/>
      </w:numPr>
      <w:adjustRightInd w:val="0"/>
      <w:spacing w:before="340" w:after="330" w:line="578" w:lineRule="atLeast"/>
      <w:textAlignment w:val="baseline"/>
      <w:outlineLvl w:val="0"/>
    </w:pPr>
    <w:rPr>
      <w:rFonts w:ascii="Times New Roman" w:hAnsi="Times New Roman"/>
      <w:b/>
      <w:kern w:val="44"/>
      <w:sz w:val="44"/>
      <w:szCs w:val="20"/>
    </w:rPr>
  </w:style>
  <w:style w:type="paragraph" w:styleId="3">
    <w:name w:val="heading 2"/>
    <w:basedOn w:val="1"/>
    <w:next w:val="1"/>
    <w:link w:val="55"/>
    <w:qFormat/>
    <w:uiPriority w:val="0"/>
    <w:pPr>
      <w:keepNext/>
      <w:keepLines/>
      <w:adjustRightInd w:val="0"/>
      <w:spacing w:before="260" w:after="260" w:line="416" w:lineRule="atLeast"/>
      <w:jc w:val="center"/>
      <w:textAlignment w:val="baseline"/>
      <w:outlineLvl w:val="1"/>
    </w:pPr>
    <w:rPr>
      <w:rFonts w:ascii="Arial" w:hAnsi="Arial" w:eastAsia="黑体"/>
      <w:b/>
      <w:kern w:val="0"/>
      <w:sz w:val="32"/>
      <w:szCs w:val="20"/>
    </w:rPr>
  </w:style>
  <w:style w:type="paragraph" w:styleId="4">
    <w:name w:val="heading 3"/>
    <w:basedOn w:val="1"/>
    <w:next w:val="5"/>
    <w:link w:val="47"/>
    <w:qFormat/>
    <w:uiPriority w:val="0"/>
    <w:pPr>
      <w:keepNext/>
      <w:keepLines/>
      <w:spacing w:beforeLines="50" w:line="360" w:lineRule="auto"/>
      <w:outlineLvl w:val="2"/>
    </w:pPr>
    <w:rPr>
      <w:rFonts w:ascii="Times New Roman" w:hAnsi="Times New Roman" w:eastAsia="仿宋_GB2312"/>
      <w:b/>
      <w:kern w:val="2"/>
      <w:sz w:val="24"/>
      <w:szCs w:val="20"/>
    </w:rPr>
  </w:style>
  <w:style w:type="paragraph" w:styleId="6">
    <w:name w:val="heading 4"/>
    <w:basedOn w:val="1"/>
    <w:next w:val="1"/>
    <w:link w:val="62"/>
    <w:qFormat/>
    <w:uiPriority w:val="0"/>
    <w:pPr>
      <w:keepNext/>
      <w:keepLines/>
      <w:numPr>
        <w:ilvl w:val="3"/>
        <w:numId w:val="1"/>
      </w:numPr>
      <w:adjustRightInd w:val="0"/>
      <w:spacing w:before="280" w:after="290" w:line="376" w:lineRule="atLeast"/>
      <w:textAlignment w:val="baseline"/>
      <w:outlineLvl w:val="3"/>
    </w:pPr>
    <w:rPr>
      <w:rFonts w:ascii="Arial" w:hAnsi="Arial" w:eastAsia="黑体"/>
      <w:b/>
      <w:kern w:val="0"/>
      <w:sz w:val="28"/>
      <w:szCs w:val="20"/>
    </w:rPr>
  </w:style>
  <w:style w:type="paragraph" w:styleId="7">
    <w:name w:val="heading 5"/>
    <w:basedOn w:val="1"/>
    <w:next w:val="1"/>
    <w:qFormat/>
    <w:uiPriority w:val="0"/>
    <w:pPr>
      <w:keepNext/>
      <w:keepLines/>
      <w:numPr>
        <w:ilvl w:val="4"/>
        <w:numId w:val="1"/>
      </w:numPr>
      <w:adjustRightInd w:val="0"/>
      <w:spacing w:before="280" w:after="290" w:line="376" w:lineRule="atLeast"/>
      <w:textAlignment w:val="baseline"/>
      <w:outlineLvl w:val="4"/>
    </w:pPr>
    <w:rPr>
      <w:rFonts w:ascii="Times New Roman" w:hAnsi="Times New Roman"/>
      <w:b/>
      <w:kern w:val="0"/>
      <w:sz w:val="28"/>
      <w:szCs w:val="20"/>
    </w:rPr>
  </w:style>
  <w:style w:type="paragraph" w:styleId="8">
    <w:name w:val="heading 6"/>
    <w:basedOn w:val="1"/>
    <w:next w:val="1"/>
    <w:qFormat/>
    <w:uiPriority w:val="0"/>
    <w:pPr>
      <w:keepNext/>
      <w:keepLines/>
      <w:numPr>
        <w:ilvl w:val="5"/>
        <w:numId w:val="1"/>
      </w:numPr>
      <w:adjustRightInd w:val="0"/>
      <w:spacing w:before="240" w:after="64" w:line="320" w:lineRule="atLeast"/>
      <w:textAlignment w:val="baseline"/>
      <w:outlineLvl w:val="5"/>
    </w:pPr>
    <w:rPr>
      <w:rFonts w:ascii="Arial" w:hAnsi="Arial" w:eastAsia="黑体"/>
      <w:b/>
      <w:kern w:val="0"/>
      <w:sz w:val="24"/>
      <w:szCs w:val="20"/>
    </w:rPr>
  </w:style>
  <w:style w:type="paragraph" w:styleId="9">
    <w:name w:val="heading 7"/>
    <w:basedOn w:val="1"/>
    <w:next w:val="1"/>
    <w:qFormat/>
    <w:uiPriority w:val="0"/>
    <w:pPr>
      <w:keepNext/>
      <w:keepLines/>
      <w:numPr>
        <w:ilvl w:val="6"/>
        <w:numId w:val="1"/>
      </w:numPr>
      <w:adjustRightInd w:val="0"/>
      <w:spacing w:before="240" w:after="64" w:line="320" w:lineRule="atLeast"/>
      <w:textAlignment w:val="baseline"/>
      <w:outlineLvl w:val="6"/>
    </w:pPr>
    <w:rPr>
      <w:rFonts w:ascii="Times New Roman" w:hAnsi="Times New Roman"/>
      <w:b/>
      <w:kern w:val="0"/>
      <w:sz w:val="24"/>
      <w:szCs w:val="20"/>
    </w:rPr>
  </w:style>
  <w:style w:type="paragraph" w:styleId="10">
    <w:name w:val="heading 8"/>
    <w:basedOn w:val="1"/>
    <w:next w:val="1"/>
    <w:qFormat/>
    <w:uiPriority w:val="0"/>
    <w:pPr>
      <w:keepNext/>
      <w:keepLines/>
      <w:numPr>
        <w:ilvl w:val="7"/>
        <w:numId w:val="1"/>
      </w:numPr>
      <w:adjustRightInd w:val="0"/>
      <w:spacing w:before="240" w:after="64" w:line="320" w:lineRule="atLeast"/>
      <w:textAlignment w:val="baseline"/>
      <w:outlineLvl w:val="7"/>
    </w:pPr>
    <w:rPr>
      <w:rFonts w:ascii="Arial" w:hAnsi="Arial" w:eastAsia="黑体"/>
      <w:kern w:val="0"/>
      <w:sz w:val="24"/>
      <w:szCs w:val="20"/>
    </w:rPr>
  </w:style>
  <w:style w:type="paragraph" w:styleId="11">
    <w:name w:val="heading 9"/>
    <w:basedOn w:val="1"/>
    <w:next w:val="1"/>
    <w:qFormat/>
    <w:uiPriority w:val="0"/>
    <w:pPr>
      <w:keepNext/>
      <w:keepLines/>
      <w:numPr>
        <w:ilvl w:val="8"/>
        <w:numId w:val="1"/>
      </w:numPr>
      <w:adjustRightInd w:val="0"/>
      <w:spacing w:before="240" w:after="64" w:line="320" w:lineRule="atLeast"/>
      <w:textAlignment w:val="baseline"/>
      <w:outlineLvl w:val="8"/>
    </w:pPr>
    <w:rPr>
      <w:rFonts w:ascii="Arial" w:hAnsi="Arial" w:eastAsia="黑体"/>
      <w:kern w:val="0"/>
      <w:szCs w:val="20"/>
    </w:rPr>
  </w:style>
  <w:style w:type="character" w:default="1" w:styleId="30">
    <w:name w:val="Default Paragraph Font"/>
    <w:unhideWhenUsed/>
    <w:qFormat/>
    <w:uiPriority w:val="1"/>
  </w:style>
  <w:style w:type="table" w:default="1" w:styleId="37">
    <w:name w:val="Normal Table"/>
    <w:unhideWhenUsed/>
    <w:qFormat/>
    <w:uiPriority w:val="99"/>
    <w:tblPr>
      <w:tblLayout w:type="fixed"/>
      <w:tblCellMar>
        <w:top w:w="0" w:type="dxa"/>
        <w:left w:w="108" w:type="dxa"/>
        <w:bottom w:w="0" w:type="dxa"/>
        <w:right w:w="108" w:type="dxa"/>
      </w:tblCellMar>
    </w:tblPr>
  </w:style>
  <w:style w:type="paragraph" w:styleId="5">
    <w:name w:val="Normal Indent"/>
    <w:basedOn w:val="1"/>
    <w:qFormat/>
    <w:uiPriority w:val="0"/>
    <w:pPr>
      <w:ind w:firstLine="420"/>
    </w:pPr>
    <w:rPr>
      <w:rFonts w:ascii="Times New Roman" w:hAnsi="Times New Roman"/>
      <w:kern w:val="2"/>
      <w:szCs w:val="20"/>
    </w:rPr>
  </w:style>
  <w:style w:type="paragraph" w:styleId="12">
    <w:name w:val="annotation subject"/>
    <w:basedOn w:val="13"/>
    <w:next w:val="13"/>
    <w:semiHidden/>
    <w:qFormat/>
    <w:uiPriority w:val="0"/>
    <w:rPr>
      <w:b/>
      <w:bCs/>
    </w:rPr>
  </w:style>
  <w:style w:type="paragraph" w:styleId="13">
    <w:name w:val="annotation text"/>
    <w:basedOn w:val="1"/>
    <w:semiHidden/>
    <w:qFormat/>
    <w:uiPriority w:val="0"/>
    <w:pPr>
      <w:jc w:val="left"/>
    </w:pPr>
  </w:style>
  <w:style w:type="paragraph" w:styleId="14">
    <w:name w:val="Body Text"/>
    <w:basedOn w:val="1"/>
    <w:qFormat/>
    <w:uiPriority w:val="0"/>
    <w:pPr>
      <w:overflowPunct w:val="0"/>
      <w:autoSpaceDE w:val="0"/>
      <w:autoSpaceDN w:val="0"/>
      <w:adjustRightInd w:val="0"/>
      <w:textAlignment w:val="baseline"/>
    </w:pPr>
    <w:rPr>
      <w:rFonts w:hAnsi="Times New Roman"/>
      <w:kern w:val="0"/>
      <w:sz w:val="24"/>
      <w:szCs w:val="20"/>
      <w:vertAlign w:val="subscript"/>
    </w:rPr>
  </w:style>
  <w:style w:type="paragraph" w:styleId="15">
    <w:name w:val="toc 5"/>
    <w:basedOn w:val="1"/>
    <w:next w:val="1"/>
    <w:semiHidden/>
    <w:qFormat/>
    <w:uiPriority w:val="0"/>
    <w:pPr>
      <w:ind w:left="1680" w:leftChars="800"/>
    </w:pPr>
    <w:rPr>
      <w:rFonts w:ascii="Times New Roman" w:hAnsi="Times New Roman"/>
      <w:kern w:val="2"/>
    </w:rPr>
  </w:style>
  <w:style w:type="paragraph" w:styleId="16">
    <w:name w:val="toc 3"/>
    <w:basedOn w:val="1"/>
    <w:next w:val="1"/>
    <w:qFormat/>
    <w:uiPriority w:val="39"/>
    <w:pPr>
      <w:tabs>
        <w:tab w:val="right" w:leader="dot" w:pos="8302"/>
      </w:tabs>
      <w:ind w:left="840" w:leftChars="400"/>
    </w:pPr>
    <w:rPr>
      <w:color w:val="000000"/>
    </w:rPr>
  </w:style>
  <w:style w:type="paragraph" w:styleId="17">
    <w:name w:val="Plain Text"/>
    <w:basedOn w:val="1"/>
    <w:link w:val="43"/>
    <w:qFormat/>
    <w:uiPriority w:val="0"/>
    <w:pPr>
      <w:spacing w:line="360" w:lineRule="auto"/>
    </w:pPr>
    <w:rPr>
      <w:rFonts w:hAnsi="Courier New" w:cs="Courier New"/>
      <w:kern w:val="2"/>
      <w:sz w:val="24"/>
      <w:szCs w:val="21"/>
    </w:rPr>
  </w:style>
  <w:style w:type="paragraph" w:styleId="18">
    <w:name w:val="Date"/>
    <w:basedOn w:val="1"/>
    <w:next w:val="1"/>
    <w:link w:val="49"/>
    <w:qFormat/>
    <w:uiPriority w:val="0"/>
    <w:pPr>
      <w:ind w:left="100" w:leftChars="2500"/>
    </w:pPr>
    <w:rPr>
      <w:rFonts w:ascii="Times New Roman" w:hAnsi="Times New Roman"/>
      <w:kern w:val="2"/>
    </w:rPr>
  </w:style>
  <w:style w:type="paragraph" w:styleId="19">
    <w:name w:val="Body Text Indent 2"/>
    <w:basedOn w:val="1"/>
    <w:link w:val="65"/>
    <w:qFormat/>
    <w:uiPriority w:val="0"/>
    <w:pPr>
      <w:spacing w:after="120" w:line="480" w:lineRule="auto"/>
      <w:ind w:left="420" w:leftChars="200"/>
    </w:pPr>
  </w:style>
  <w:style w:type="paragraph" w:styleId="20">
    <w:name w:val="Balloon Text"/>
    <w:basedOn w:val="1"/>
    <w:semiHidden/>
    <w:qFormat/>
    <w:uiPriority w:val="0"/>
    <w:rPr>
      <w:sz w:val="18"/>
      <w:szCs w:val="18"/>
    </w:rPr>
  </w:style>
  <w:style w:type="paragraph" w:styleId="21">
    <w:name w:val="footer"/>
    <w:basedOn w:val="1"/>
    <w:link w:val="59"/>
    <w:qFormat/>
    <w:uiPriority w:val="99"/>
    <w:pPr>
      <w:tabs>
        <w:tab w:val="center" w:pos="4153"/>
        <w:tab w:val="right" w:pos="8306"/>
      </w:tabs>
      <w:snapToGrid w:val="0"/>
      <w:jc w:val="left"/>
    </w:pPr>
    <w:rPr>
      <w:rFonts w:ascii="Times New Roman" w:hAnsi="Times New Roman"/>
      <w:kern w:val="2"/>
      <w:sz w:val="18"/>
      <w:szCs w:val="18"/>
    </w:rPr>
  </w:style>
  <w:style w:type="paragraph" w:styleId="22">
    <w:name w:val="header"/>
    <w:basedOn w:val="1"/>
    <w:link w:val="68"/>
    <w:qFormat/>
    <w:uiPriority w:val="99"/>
    <w:pPr>
      <w:pBdr>
        <w:bottom w:val="single" w:color="auto" w:sz="6" w:space="1"/>
      </w:pBdr>
      <w:tabs>
        <w:tab w:val="center" w:pos="4153"/>
        <w:tab w:val="right" w:pos="8306"/>
      </w:tabs>
      <w:snapToGrid w:val="0"/>
      <w:jc w:val="center"/>
    </w:pPr>
    <w:rPr>
      <w:rFonts w:ascii="Times New Roman" w:hAnsi="Times New Roman"/>
      <w:kern w:val="2"/>
      <w:sz w:val="18"/>
      <w:szCs w:val="18"/>
    </w:rPr>
  </w:style>
  <w:style w:type="paragraph" w:styleId="23">
    <w:name w:val="toc 1"/>
    <w:basedOn w:val="1"/>
    <w:next w:val="1"/>
    <w:qFormat/>
    <w:uiPriority w:val="39"/>
    <w:pPr>
      <w:tabs>
        <w:tab w:val="left" w:pos="1260"/>
        <w:tab w:val="right" w:leader="dot" w:pos="8302"/>
      </w:tabs>
      <w:jc w:val="left"/>
    </w:pPr>
  </w:style>
  <w:style w:type="paragraph" w:styleId="24">
    <w:name w:val="Body Text Indent 3"/>
    <w:basedOn w:val="1"/>
    <w:link w:val="67"/>
    <w:qFormat/>
    <w:uiPriority w:val="0"/>
    <w:pPr>
      <w:spacing w:after="120"/>
      <w:ind w:left="420" w:leftChars="200"/>
    </w:pPr>
    <w:rPr>
      <w:rFonts w:ascii="Times New Roman" w:hAnsi="Times New Roman"/>
      <w:kern w:val="2"/>
      <w:sz w:val="16"/>
      <w:szCs w:val="16"/>
    </w:rPr>
  </w:style>
  <w:style w:type="paragraph" w:styleId="25">
    <w:name w:val="toc 2"/>
    <w:basedOn w:val="1"/>
    <w:next w:val="1"/>
    <w:qFormat/>
    <w:uiPriority w:val="39"/>
    <w:pPr>
      <w:tabs>
        <w:tab w:val="right" w:leader="dot" w:pos="8302"/>
      </w:tabs>
      <w:ind w:left="420" w:leftChars="200"/>
    </w:pPr>
  </w:style>
  <w:style w:type="paragraph" w:styleId="26">
    <w:name w:val="Body Text 2"/>
    <w:basedOn w:val="1"/>
    <w:link w:val="66"/>
    <w:qFormat/>
    <w:uiPriority w:val="0"/>
    <w:pPr>
      <w:spacing w:after="120" w:line="480" w:lineRule="auto"/>
    </w:pPr>
  </w:style>
  <w:style w:type="paragraph" w:styleId="27">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atLeast"/>
      <w:jc w:val="left"/>
    </w:pPr>
    <w:rPr>
      <w:rFonts w:ascii="Arial" w:hAnsi="Arial" w:cs="Arial"/>
      <w:kern w:val="0"/>
      <w:szCs w:val="21"/>
    </w:rPr>
  </w:style>
  <w:style w:type="paragraph" w:styleId="28">
    <w:name w:val="Normal (Web)"/>
    <w:basedOn w:val="1"/>
    <w:qFormat/>
    <w:uiPriority w:val="0"/>
    <w:pPr>
      <w:widowControl/>
      <w:spacing w:before="100" w:beforeAutospacing="1" w:after="100" w:afterAutospacing="1"/>
      <w:jc w:val="left"/>
    </w:pPr>
    <w:rPr>
      <w:kern w:val="0"/>
      <w:sz w:val="24"/>
      <w:szCs w:val="20"/>
    </w:rPr>
  </w:style>
  <w:style w:type="paragraph" w:styleId="29">
    <w:name w:val="Title"/>
    <w:basedOn w:val="1"/>
    <w:next w:val="1"/>
    <w:link w:val="56"/>
    <w:qFormat/>
    <w:uiPriority w:val="0"/>
    <w:pPr>
      <w:spacing w:before="240" w:after="60"/>
      <w:jc w:val="center"/>
      <w:outlineLvl w:val="0"/>
    </w:pPr>
    <w:rPr>
      <w:rFonts w:ascii="Cambria" w:hAnsi="Cambria"/>
      <w:b/>
      <w:bCs/>
      <w:sz w:val="32"/>
      <w:szCs w:val="32"/>
    </w:rPr>
  </w:style>
  <w:style w:type="character" w:styleId="31">
    <w:name w:val="Strong"/>
    <w:qFormat/>
    <w:uiPriority w:val="22"/>
    <w:rPr>
      <w:b/>
      <w:bCs/>
    </w:rPr>
  </w:style>
  <w:style w:type="character" w:styleId="32">
    <w:name w:val="page number"/>
    <w:basedOn w:val="30"/>
    <w:qFormat/>
    <w:uiPriority w:val="0"/>
  </w:style>
  <w:style w:type="character" w:styleId="33">
    <w:name w:val="FollowedHyperlink"/>
    <w:qFormat/>
    <w:uiPriority w:val="0"/>
    <w:rPr>
      <w:color w:val="800080"/>
      <w:u w:val="single"/>
    </w:rPr>
  </w:style>
  <w:style w:type="character" w:styleId="34">
    <w:name w:val="line number"/>
    <w:basedOn w:val="30"/>
    <w:qFormat/>
    <w:uiPriority w:val="0"/>
  </w:style>
  <w:style w:type="character" w:styleId="35">
    <w:name w:val="Hyperlink"/>
    <w:qFormat/>
    <w:uiPriority w:val="99"/>
    <w:rPr>
      <w:color w:val="0000FF"/>
      <w:u w:val="single"/>
    </w:rPr>
  </w:style>
  <w:style w:type="character" w:styleId="36">
    <w:name w:val="annotation reference"/>
    <w:semiHidden/>
    <w:qFormat/>
    <w:uiPriority w:val="0"/>
    <w:rPr>
      <w:sz w:val="21"/>
      <w:szCs w:val="21"/>
    </w:rPr>
  </w:style>
  <w:style w:type="table" w:styleId="38">
    <w:name w:val="Table Grid"/>
    <w:basedOn w:val="3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39">
    <w:name w:val="图中文字"/>
    <w:basedOn w:val="1"/>
    <w:qFormat/>
    <w:uiPriority w:val="0"/>
    <w:pPr>
      <w:adjustRightInd w:val="0"/>
      <w:snapToGrid w:val="0"/>
      <w:spacing w:line="0" w:lineRule="atLeast"/>
      <w:jc w:val="center"/>
    </w:pPr>
    <w:rPr>
      <w:rFonts w:ascii="Times New Roman" w:hAnsi="Times New Roman"/>
      <w:kern w:val="2"/>
      <w:sz w:val="24"/>
      <w:szCs w:val="20"/>
    </w:rPr>
  </w:style>
  <w:style w:type="paragraph" w:customStyle="1" w:styleId="40">
    <w:name w:val="xl23"/>
    <w:basedOn w:val="1"/>
    <w:qFormat/>
    <w:uiPriority w:val="0"/>
    <w:pPr>
      <w:widowControl/>
      <w:spacing w:before="100" w:beforeAutospacing="1" w:after="100" w:afterAutospacing="1" w:line="360" w:lineRule="auto"/>
      <w:textAlignment w:val="top"/>
    </w:pPr>
    <w:rPr>
      <w:rFonts w:ascii="Times New Roman" w:hAnsi="Times New Roman"/>
      <w:kern w:val="0"/>
      <w:sz w:val="24"/>
    </w:rPr>
  </w:style>
  <w:style w:type="paragraph" w:customStyle="1" w:styleId="41">
    <w:name w:val="表格1"/>
    <w:basedOn w:val="1"/>
    <w:qFormat/>
    <w:uiPriority w:val="0"/>
    <w:pPr>
      <w:adjustRightInd w:val="0"/>
      <w:spacing w:line="300" w:lineRule="auto"/>
      <w:jc w:val="center"/>
      <w:textAlignment w:val="baseline"/>
    </w:pPr>
    <w:rPr>
      <w:rFonts w:hAnsi="Times New Roman"/>
      <w:kern w:val="0"/>
      <w:sz w:val="24"/>
      <w:szCs w:val="20"/>
    </w:rPr>
  </w:style>
  <w:style w:type="paragraph" w:customStyle="1" w:styleId="42">
    <w:name w:val="Char Char1"/>
    <w:basedOn w:val="1"/>
    <w:qFormat/>
    <w:uiPriority w:val="0"/>
    <w:pPr>
      <w:spacing w:line="360" w:lineRule="auto"/>
      <w:ind w:firstLine="200" w:firstLineChars="200"/>
    </w:pPr>
    <w:rPr>
      <w:rFonts w:cs="宋体"/>
      <w:kern w:val="2"/>
      <w:sz w:val="24"/>
    </w:rPr>
  </w:style>
  <w:style w:type="character" w:customStyle="1" w:styleId="43">
    <w:name w:val="纯文本 Char"/>
    <w:link w:val="17"/>
    <w:qFormat/>
    <w:uiPriority w:val="0"/>
    <w:rPr>
      <w:rFonts w:ascii="宋体" w:hAnsi="Courier New" w:eastAsia="宋体" w:cs="Courier New"/>
      <w:kern w:val="2"/>
      <w:sz w:val="24"/>
      <w:szCs w:val="21"/>
      <w:lang w:val="en-US" w:eastAsia="zh-CN" w:bidi="ar-SA"/>
    </w:rPr>
  </w:style>
  <w:style w:type="paragraph" w:customStyle="1" w:styleId="44">
    <w:name w:val="正文部分"/>
    <w:qFormat/>
    <w:uiPriority w:val="0"/>
    <w:pPr>
      <w:spacing w:line="480" w:lineRule="exact"/>
      <w:ind w:firstLine="200" w:firstLineChars="200"/>
    </w:pPr>
    <w:rPr>
      <w:rFonts w:ascii="Arial" w:hAnsi="Arial" w:eastAsia="宋体" w:cs="宋体"/>
      <w:kern w:val="2"/>
      <w:sz w:val="24"/>
      <w:szCs w:val="24"/>
      <w:lang w:val="en-US" w:eastAsia="zh-CN" w:bidi="ar-SA"/>
    </w:rPr>
  </w:style>
  <w:style w:type="paragraph" w:customStyle="1" w:styleId="45">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6">
    <w:name w:val="Char Char"/>
    <w:basedOn w:val="1"/>
    <w:qFormat/>
    <w:uiPriority w:val="0"/>
    <w:rPr>
      <w:rFonts w:ascii="Times New Roman" w:hAnsi="Times New Roman"/>
      <w:kern w:val="2"/>
      <w:sz w:val="24"/>
      <w:szCs w:val="21"/>
    </w:rPr>
  </w:style>
  <w:style w:type="character" w:customStyle="1" w:styleId="47">
    <w:name w:val="标题 3 Char"/>
    <w:link w:val="4"/>
    <w:qFormat/>
    <w:uiPriority w:val="0"/>
    <w:rPr>
      <w:rFonts w:eastAsia="仿宋_GB2312"/>
      <w:b/>
      <w:kern w:val="2"/>
      <w:sz w:val="24"/>
    </w:rPr>
  </w:style>
  <w:style w:type="paragraph" w:customStyle="1" w:styleId="48">
    <w:name w:val="沙电正文"/>
    <w:basedOn w:val="1"/>
    <w:qFormat/>
    <w:uiPriority w:val="0"/>
    <w:pPr>
      <w:adjustRightInd w:val="0"/>
      <w:spacing w:line="360" w:lineRule="auto"/>
      <w:ind w:firstLine="200" w:firstLineChars="200"/>
    </w:pPr>
    <w:rPr>
      <w:rFonts w:ascii="Times New Roman" w:hAnsi="Times New Roman" w:cs="宋体"/>
      <w:bCs/>
      <w:kern w:val="2"/>
      <w:szCs w:val="20"/>
    </w:rPr>
  </w:style>
  <w:style w:type="character" w:customStyle="1" w:styleId="49">
    <w:name w:val="日期 Char"/>
    <w:link w:val="18"/>
    <w:qFormat/>
    <w:uiPriority w:val="0"/>
    <w:rPr>
      <w:kern w:val="2"/>
      <w:sz w:val="21"/>
      <w:szCs w:val="24"/>
    </w:rPr>
  </w:style>
  <w:style w:type="paragraph" w:customStyle="1" w:styleId="50">
    <w:name w:val="Char Char Char Char Char Char Char"/>
    <w:basedOn w:val="1"/>
    <w:qFormat/>
    <w:uiPriority w:val="0"/>
    <w:rPr>
      <w:rFonts w:ascii="Times New Roman" w:hAnsi="Times New Roman"/>
      <w:kern w:val="2"/>
      <w:szCs w:val="21"/>
    </w:rPr>
  </w:style>
  <w:style w:type="paragraph" w:customStyle="1" w:styleId="51">
    <w:name w:val="Char Char Char Char"/>
    <w:basedOn w:val="1"/>
    <w:qFormat/>
    <w:uiPriority w:val="0"/>
    <w:rPr>
      <w:rFonts w:ascii="Times New Roman" w:hAnsi="Times New Roman"/>
      <w:kern w:val="2"/>
      <w:szCs w:val="21"/>
    </w:rPr>
  </w:style>
  <w:style w:type="paragraph" w:customStyle="1" w:styleId="52">
    <w:name w:val="Char"/>
    <w:basedOn w:val="1"/>
    <w:qFormat/>
    <w:uiPriority w:val="0"/>
    <w:rPr>
      <w:rFonts w:ascii="Times New Roman" w:hAnsi="Times New Roman"/>
      <w:kern w:val="2"/>
      <w:szCs w:val="21"/>
    </w:rPr>
  </w:style>
  <w:style w:type="paragraph" w:customStyle="1" w:styleId="53">
    <w:name w:val="默认段落字体 Para Char Char Char Char"/>
    <w:basedOn w:val="1"/>
    <w:qFormat/>
    <w:uiPriority w:val="0"/>
    <w:rPr>
      <w:rFonts w:ascii="Times New Roman" w:hAnsi="Times New Roman"/>
      <w:kern w:val="2"/>
    </w:rPr>
  </w:style>
  <w:style w:type="paragraph" w:customStyle="1" w:styleId="54">
    <w:name w:val="TOC 标题1"/>
    <w:basedOn w:val="2"/>
    <w:next w:val="1"/>
    <w:qFormat/>
    <w:uiPriority w:val="39"/>
    <w:pPr>
      <w:widowControl/>
      <w:numPr>
        <w:numId w:val="0"/>
      </w:numPr>
      <w:adjustRightInd/>
      <w:spacing w:before="480" w:after="0" w:line="276" w:lineRule="auto"/>
      <w:jc w:val="left"/>
      <w:textAlignment w:val="auto"/>
      <w:outlineLvl w:val="9"/>
    </w:pPr>
    <w:rPr>
      <w:rFonts w:ascii="Cambria" w:hAnsi="Cambria"/>
      <w:bCs/>
      <w:color w:val="365F91"/>
      <w:kern w:val="0"/>
      <w:sz w:val="28"/>
      <w:szCs w:val="28"/>
    </w:rPr>
  </w:style>
  <w:style w:type="character" w:customStyle="1" w:styleId="55">
    <w:name w:val="标题 2 Char"/>
    <w:link w:val="3"/>
    <w:qFormat/>
    <w:uiPriority w:val="0"/>
    <w:rPr>
      <w:rFonts w:ascii="Arial" w:hAnsi="Arial" w:eastAsia="黑体"/>
      <w:b/>
      <w:sz w:val="32"/>
    </w:rPr>
  </w:style>
  <w:style w:type="character" w:customStyle="1" w:styleId="56">
    <w:name w:val="标题 Char"/>
    <w:link w:val="29"/>
    <w:qFormat/>
    <w:uiPriority w:val="0"/>
    <w:rPr>
      <w:rFonts w:ascii="Cambria" w:hAnsi="Cambria" w:cs="Times New Roman"/>
      <w:b/>
      <w:bCs/>
      <w:kern w:val="21"/>
      <w:sz w:val="32"/>
      <w:szCs w:val="32"/>
    </w:rPr>
  </w:style>
  <w:style w:type="paragraph" w:customStyle="1" w:styleId="57">
    <w:name w:val="样式 标题 1levelSection章IPMT Fax Heading + 居中"/>
    <w:basedOn w:val="2"/>
    <w:qFormat/>
    <w:uiPriority w:val="0"/>
    <w:pPr>
      <w:jc w:val="center"/>
    </w:pPr>
    <w:rPr>
      <w:rFonts w:cs="宋体"/>
      <w:bCs/>
    </w:rPr>
  </w:style>
  <w:style w:type="paragraph" w:customStyle="1" w:styleId="58">
    <w:name w:val="列表文字2"/>
    <w:basedOn w:val="1"/>
    <w:qFormat/>
    <w:uiPriority w:val="0"/>
    <w:pPr>
      <w:adjustRightInd w:val="0"/>
      <w:snapToGrid w:val="0"/>
      <w:jc w:val="center"/>
    </w:pPr>
    <w:rPr>
      <w:rFonts w:ascii="Arial Narrow" w:hAnsi="Arial Narrow"/>
      <w:kern w:val="2"/>
    </w:rPr>
  </w:style>
  <w:style w:type="character" w:customStyle="1" w:styleId="59">
    <w:name w:val="页脚 Char"/>
    <w:link w:val="21"/>
    <w:qFormat/>
    <w:uiPriority w:val="99"/>
    <w:rPr>
      <w:kern w:val="2"/>
      <w:sz w:val="18"/>
      <w:szCs w:val="18"/>
    </w:rPr>
  </w:style>
  <w:style w:type="paragraph" w:customStyle="1" w:styleId="60">
    <w:name w:val="Char1"/>
    <w:basedOn w:val="1"/>
    <w:qFormat/>
    <w:uiPriority w:val="0"/>
    <w:pPr>
      <w:widowControl/>
      <w:spacing w:after="160" w:line="240" w:lineRule="exact"/>
      <w:jc w:val="left"/>
    </w:pPr>
    <w:rPr>
      <w:rFonts w:ascii="Times New Roman" w:hAnsi="Times New Roman"/>
      <w:kern w:val="2"/>
    </w:rPr>
  </w:style>
  <w:style w:type="paragraph" w:customStyle="1" w:styleId="61">
    <w:name w:val="reader-word-layer"/>
    <w:basedOn w:val="1"/>
    <w:qFormat/>
    <w:uiPriority w:val="0"/>
    <w:pPr>
      <w:widowControl/>
      <w:spacing w:before="100" w:beforeAutospacing="1" w:after="100" w:afterAutospacing="1"/>
      <w:jc w:val="left"/>
    </w:pPr>
    <w:rPr>
      <w:rFonts w:cs="宋体"/>
      <w:kern w:val="0"/>
      <w:sz w:val="24"/>
    </w:rPr>
  </w:style>
  <w:style w:type="character" w:customStyle="1" w:styleId="62">
    <w:name w:val="标题 4 Char"/>
    <w:link w:val="6"/>
    <w:qFormat/>
    <w:uiPriority w:val="0"/>
    <w:rPr>
      <w:rFonts w:ascii="Arial" w:hAnsi="Arial" w:eastAsia="黑体"/>
      <w:b/>
      <w:sz w:val="28"/>
      <w:lang w:bidi="ar-SA"/>
    </w:rPr>
  </w:style>
  <w:style w:type="paragraph" w:customStyle="1" w:styleId="63">
    <w:name w:val="正文格式"/>
    <w:basedOn w:val="1"/>
    <w:link w:val="64"/>
    <w:qFormat/>
    <w:uiPriority w:val="0"/>
    <w:pPr>
      <w:spacing w:line="400" w:lineRule="exact"/>
      <w:ind w:right="33" w:firstLine="480" w:firstLineChars="200"/>
      <w:jc w:val="left"/>
    </w:pPr>
    <w:rPr>
      <w:rFonts w:ascii="Arial" w:hAnsi="Arial"/>
      <w:iCs/>
      <w:color w:val="000000"/>
      <w:kern w:val="2"/>
      <w:sz w:val="24"/>
      <w:szCs w:val="20"/>
    </w:rPr>
  </w:style>
  <w:style w:type="character" w:customStyle="1" w:styleId="64">
    <w:name w:val="正文格式 Char Char"/>
    <w:basedOn w:val="30"/>
    <w:link w:val="63"/>
    <w:qFormat/>
    <w:uiPriority w:val="0"/>
    <w:rPr>
      <w:rFonts w:ascii="Arial" w:hAnsi="Arial" w:eastAsia="宋体"/>
      <w:iCs/>
      <w:color w:val="000000"/>
      <w:kern w:val="2"/>
      <w:sz w:val="24"/>
      <w:lang w:val="en-US" w:eastAsia="zh-CN" w:bidi="ar-SA"/>
    </w:rPr>
  </w:style>
  <w:style w:type="character" w:customStyle="1" w:styleId="65">
    <w:name w:val="正文文本缩进 2 Char"/>
    <w:basedOn w:val="30"/>
    <w:link w:val="19"/>
    <w:qFormat/>
    <w:uiPriority w:val="0"/>
    <w:rPr>
      <w:rFonts w:ascii="宋体" w:hAnsi="宋体"/>
      <w:kern w:val="21"/>
      <w:sz w:val="21"/>
      <w:szCs w:val="24"/>
    </w:rPr>
  </w:style>
  <w:style w:type="character" w:customStyle="1" w:styleId="66">
    <w:name w:val="正文文本 2 Char"/>
    <w:basedOn w:val="30"/>
    <w:link w:val="26"/>
    <w:qFormat/>
    <w:uiPriority w:val="0"/>
    <w:rPr>
      <w:rFonts w:ascii="宋体" w:hAnsi="宋体"/>
      <w:kern w:val="21"/>
      <w:sz w:val="21"/>
      <w:szCs w:val="24"/>
    </w:rPr>
  </w:style>
  <w:style w:type="character" w:customStyle="1" w:styleId="67">
    <w:name w:val="正文文本缩进 3 Char"/>
    <w:basedOn w:val="30"/>
    <w:link w:val="24"/>
    <w:qFormat/>
    <w:uiPriority w:val="0"/>
    <w:rPr>
      <w:kern w:val="2"/>
      <w:sz w:val="16"/>
      <w:szCs w:val="16"/>
    </w:rPr>
  </w:style>
  <w:style w:type="character" w:customStyle="1" w:styleId="68">
    <w:name w:val="页眉 Char"/>
    <w:basedOn w:val="30"/>
    <w:link w:val="22"/>
    <w:qFormat/>
    <w:uiPriority w:val="99"/>
    <w:rPr>
      <w:kern w:val="2"/>
      <w:sz w:val="18"/>
      <w:szCs w:val="18"/>
    </w:rPr>
  </w:style>
  <w:style w:type="paragraph" w:customStyle="1" w:styleId="69">
    <w:name w:val="修订1"/>
    <w:hidden/>
    <w:semiHidden/>
    <w:qFormat/>
    <w:uiPriority w:val="99"/>
    <w:rPr>
      <w:rFonts w:ascii="宋体" w:hAnsi="宋体" w:eastAsia="宋体" w:cs="Times New Roman"/>
      <w:kern w:val="21"/>
      <w:sz w:val="21"/>
      <w:szCs w:val="24"/>
      <w:lang w:val="en-US" w:eastAsia="zh-CN" w:bidi="ar-SA"/>
    </w:rPr>
  </w:style>
  <w:style w:type="paragraph" w:customStyle="1" w:styleId="70">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header" Target="header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931EC41-E8BA-4A31-960A-0DBD5DFAD244}">
  <ds:schemaRefs/>
</ds:datastoreItem>
</file>

<file path=docProps/app.xml><?xml version="1.0" encoding="utf-8"?>
<Properties xmlns="http://schemas.openxmlformats.org/officeDocument/2006/extended-properties" xmlns:vt="http://schemas.openxmlformats.org/officeDocument/2006/docPropsVTypes">
  <Template>Normal</Template>
  <Company>ipmt</Company>
  <Pages>11</Pages>
  <Words>678</Words>
  <Characters>3868</Characters>
  <Lines>32</Lines>
  <Paragraphs>9</Paragraphs>
  <TotalTime>0</TotalTime>
  <ScaleCrop>false</ScaleCrop>
  <LinksUpToDate>false</LinksUpToDate>
  <CharactersWithSpaces>4537</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2019-05-24T07:53:00Z</dcterms:created>
  <dc:creator>suntieshan</dc:creator>
  <cp:lastModifiedBy>Administrator</cp:lastModifiedBy>
  <cp:lastPrinted>2019-06-03T03:46:00Z</cp:lastPrinted>
  <dcterms:modified xsi:type="dcterms:W3CDTF">2026-07-07T02:45:02Z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ies>
</file>